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729A6" w:rsidR="0015431E" w:rsidRDefault="0015431E" w14:paraId="7E807DC5" w14:textId="77777777">
      <w:pPr>
        <w:widowControl w:val="0"/>
        <w:pBdr>
          <w:top w:val="nil"/>
          <w:left w:val="nil"/>
          <w:bottom w:val="nil"/>
          <w:right w:val="nil"/>
          <w:between w:val="nil"/>
        </w:pBdr>
        <w:spacing w:line="276" w:lineRule="auto"/>
        <w:rPr>
          <w:sz w:val="22"/>
          <w:szCs w:val="22"/>
        </w:rPr>
      </w:pPr>
      <w:bookmarkStart w:name="_Hlk180528460" w:id="0"/>
    </w:p>
    <w:bookmarkEnd w:id="0"/>
    <w:p w:rsidRPr="00A729A6" w:rsidR="0015431E" w:rsidRDefault="0015431E" w14:paraId="2265F331" w14:textId="77777777">
      <w:pPr>
        <w:jc w:val="both"/>
        <w:rPr>
          <w:rFonts w:ascii="Montserrat" w:hAnsi="Montserrat" w:eastAsia="Montserrat" w:cs="Montserrat"/>
          <w:b/>
          <w:sz w:val="22"/>
          <w:szCs w:val="22"/>
        </w:rPr>
      </w:pPr>
    </w:p>
    <w:p w:rsidRPr="00A729A6" w:rsidR="0015431E" w:rsidRDefault="00824F19" w14:paraId="3C2F65C2" w14:textId="77777777">
      <w:pPr>
        <w:jc w:val="center"/>
        <w:rPr>
          <w:rFonts w:ascii="Space Grotesk" w:hAnsi="Space Grotesk" w:eastAsia="Space Grotesk" w:cs="Space Grotesk"/>
          <w:b/>
          <w:sz w:val="22"/>
          <w:szCs w:val="22"/>
        </w:rPr>
      </w:pPr>
      <w:r w:rsidRPr="00A729A6">
        <w:rPr>
          <w:rFonts w:ascii="Space Grotesk" w:hAnsi="Space Grotesk" w:eastAsia="Space Grotesk" w:cs="Space Grotesk"/>
          <w:b/>
          <w:sz w:val="22"/>
          <w:szCs w:val="22"/>
        </w:rPr>
        <w:t>PLAN DE BSPCE GALION</w:t>
      </w:r>
    </w:p>
    <w:p w:rsidRPr="00A729A6" w:rsidR="0015431E" w:rsidRDefault="0015431E" w14:paraId="015F9DD8" w14:textId="77777777">
      <w:pPr>
        <w:jc w:val="both"/>
        <w:rPr>
          <w:rFonts w:ascii="Montserrat" w:hAnsi="Montserrat" w:eastAsia="Montserrat" w:cs="Montserrat"/>
          <w:b/>
          <w:sz w:val="22"/>
          <w:szCs w:val="22"/>
        </w:rPr>
      </w:pPr>
    </w:p>
    <w:p w:rsidRPr="00A664BA" w:rsidR="0015431E" w:rsidRDefault="00824F19" w14:paraId="4C371D31" w14:textId="77777777">
      <w:pPr>
        <w:jc w:val="both"/>
        <w:rPr>
          <w:b/>
          <w:i/>
          <w:sz w:val="22"/>
          <w:szCs w:val="22"/>
          <w:shd w:val="clear" w:color="auto" w:fill="EFEFEF"/>
        </w:rPr>
      </w:pPr>
      <w:r w:rsidRPr="00A664BA">
        <w:rPr>
          <w:b/>
          <w:i/>
          <w:sz w:val="22"/>
          <w:szCs w:val="22"/>
          <w:shd w:val="clear" w:color="auto" w:fill="EFEFEF"/>
        </w:rPr>
        <w:t>[dénomination de la Société]</w:t>
      </w:r>
    </w:p>
    <w:p w:rsidRPr="00A664BA" w:rsidR="0015431E" w:rsidRDefault="0015431E" w14:paraId="7967C3B4" w14:textId="77777777">
      <w:pPr>
        <w:jc w:val="both"/>
        <w:rPr>
          <w:b/>
          <w:sz w:val="22"/>
          <w:szCs w:val="22"/>
        </w:rPr>
      </w:pPr>
    </w:p>
    <w:p w:rsidRPr="00A664BA" w:rsidR="0015431E" w:rsidRDefault="00824F19" w14:paraId="1CCBD311" w14:textId="77777777">
      <w:pPr>
        <w:jc w:val="both"/>
        <w:rPr>
          <w:b/>
          <w:sz w:val="22"/>
          <w:szCs w:val="22"/>
          <w:u w:val="single"/>
        </w:rPr>
      </w:pPr>
      <w:r w:rsidRPr="00A664BA">
        <w:rPr>
          <w:b/>
          <w:sz w:val="22"/>
          <w:szCs w:val="22"/>
          <w:u w:val="single"/>
        </w:rPr>
        <w:t xml:space="preserve">Règlement du plan de bons de souscription de parts de créateur d'entreprise « BSPCE » arrêté par le </w:t>
      </w:r>
      <w:r w:rsidRPr="00A664BA">
        <w:rPr>
          <w:b/>
          <w:sz w:val="22"/>
          <w:szCs w:val="22"/>
          <w:u w:val="single"/>
          <w:shd w:val="clear" w:color="auto" w:fill="EFEFEF"/>
        </w:rPr>
        <w:t>[président/ conseil d’administration/ directoire]</w:t>
      </w:r>
      <w:r w:rsidRPr="00A664BA">
        <w:rPr>
          <w:b/>
          <w:sz w:val="22"/>
          <w:szCs w:val="22"/>
          <w:u w:val="single"/>
        </w:rPr>
        <w:t xml:space="preserve"> le [__</w:t>
      </w:r>
      <w:r w:rsidRPr="00A664BA">
        <w:rPr>
          <w:b/>
          <w:color w:val="2F2F2F"/>
          <w:sz w:val="22"/>
          <w:szCs w:val="22"/>
          <w:highlight w:val="white"/>
          <w:u w:val="single"/>
        </w:rPr>
        <w:t>●</w:t>
      </w:r>
      <w:r w:rsidRPr="00A664BA">
        <w:rPr>
          <w:b/>
          <w:sz w:val="22"/>
          <w:szCs w:val="22"/>
          <w:u w:val="single"/>
        </w:rPr>
        <w:t>__]</w:t>
      </w:r>
    </w:p>
    <w:p w:rsidRPr="00A664BA" w:rsidR="0015431E" w:rsidRDefault="0015431E" w14:paraId="526D049F" w14:textId="77777777">
      <w:pPr>
        <w:jc w:val="both"/>
        <w:rPr>
          <w:sz w:val="22"/>
          <w:szCs w:val="22"/>
        </w:rPr>
      </w:pPr>
    </w:p>
    <w:p w:rsidRPr="00A664BA" w:rsidR="0015431E" w:rsidRDefault="0015431E" w14:paraId="3B57329C" w14:textId="77777777">
      <w:pPr>
        <w:jc w:val="both"/>
        <w:rPr>
          <w:sz w:val="22"/>
          <w:szCs w:val="22"/>
        </w:rPr>
      </w:pPr>
    </w:p>
    <w:p w:rsidRPr="00A664BA" w:rsidR="0015431E" w:rsidRDefault="0015431E" w14:paraId="1B3D6543" w14:textId="77777777">
      <w:pPr>
        <w:jc w:val="both"/>
        <w:rPr>
          <w:rFonts w:ascii="Space Grotesk" w:hAnsi="Space Grotesk" w:eastAsia="Space Grotesk" w:cs="Space Grotesk"/>
          <w:sz w:val="22"/>
          <w:szCs w:val="22"/>
        </w:rPr>
      </w:pPr>
    </w:p>
    <w:p w:rsidRPr="00A729A6" w:rsidR="0015431E" w:rsidRDefault="00824F19" w14:paraId="1D6285F9" w14:textId="77777777">
      <w:pPr>
        <w:keepNext/>
        <w:numPr>
          <w:ilvl w:val="0"/>
          <w:numId w:val="2"/>
        </w:numPr>
        <w:jc w:val="both"/>
        <w:rPr>
          <w:rFonts w:ascii="Space Grotesk" w:hAnsi="Space Grotesk" w:eastAsia="Space Grotesk" w:cs="Space Grotesk"/>
          <w:b/>
          <w:smallCaps/>
          <w:sz w:val="22"/>
          <w:szCs w:val="22"/>
        </w:rPr>
      </w:pPr>
      <w:bookmarkStart w:name="_heading=h.gjdgxs" w:colFirst="0" w:colLast="0" w:id="1"/>
      <w:bookmarkEnd w:id="1"/>
      <w:r w:rsidRPr="00A729A6">
        <w:rPr>
          <w:rFonts w:ascii="Space Grotesk" w:hAnsi="Space Grotesk" w:eastAsia="Space Grotesk" w:cs="Space Grotesk"/>
          <w:b/>
          <w:smallCaps/>
          <w:sz w:val="22"/>
          <w:szCs w:val="22"/>
        </w:rPr>
        <w:t>MISE EN PLACE DU PLAN</w:t>
      </w:r>
    </w:p>
    <w:p w:rsidRPr="00A664BA" w:rsidR="0015431E" w:rsidRDefault="0015431E" w14:paraId="67BA51A2" w14:textId="77777777">
      <w:pPr>
        <w:jc w:val="both"/>
        <w:rPr>
          <w:sz w:val="22"/>
          <w:szCs w:val="22"/>
        </w:rPr>
      </w:pPr>
    </w:p>
    <w:p w:rsidRPr="00A664BA" w:rsidR="0015431E" w:rsidRDefault="00824F19" w14:paraId="71DAAC2F" w14:textId="2257C648">
      <w:pPr>
        <w:jc w:val="both"/>
        <w:rPr>
          <w:sz w:val="22"/>
          <w:szCs w:val="22"/>
        </w:rPr>
      </w:pPr>
      <w:r w:rsidRPr="00A664BA">
        <w:rPr>
          <w:sz w:val="22"/>
          <w:szCs w:val="22"/>
        </w:rPr>
        <w:t>Par délibération en date du [__</w:t>
      </w:r>
      <w:r w:rsidRPr="00A664BA">
        <w:rPr>
          <w:color w:val="2F2F2F"/>
          <w:sz w:val="22"/>
          <w:szCs w:val="22"/>
          <w:highlight w:val="white"/>
        </w:rPr>
        <w:t>●</w:t>
      </w:r>
      <w:r w:rsidRPr="00A664BA">
        <w:rPr>
          <w:sz w:val="22"/>
          <w:szCs w:val="22"/>
        </w:rPr>
        <w:t xml:space="preserve">__], l’assemblée générale des </w:t>
      </w:r>
      <w:r w:rsidRPr="00A664BA">
        <w:rPr>
          <w:sz w:val="22"/>
          <w:szCs w:val="22"/>
          <w:shd w:val="clear" w:color="auto" w:fill="EFEFEF"/>
        </w:rPr>
        <w:t>[actionnaires/associés]</w:t>
      </w:r>
      <w:r w:rsidRPr="00A664BA">
        <w:rPr>
          <w:b/>
          <w:sz w:val="22"/>
          <w:szCs w:val="22"/>
          <w:shd w:val="clear" w:color="auto" w:fill="EFEFEF"/>
          <w:vertAlign w:val="superscript"/>
        </w:rPr>
        <w:footnoteReference w:id="1"/>
      </w:r>
      <w:r w:rsidRPr="00A664BA">
        <w:rPr>
          <w:b/>
          <w:sz w:val="22"/>
          <w:szCs w:val="22"/>
        </w:rPr>
        <w:t xml:space="preserve"> </w:t>
      </w:r>
      <w:r w:rsidRPr="00A664BA">
        <w:rPr>
          <w:sz w:val="22"/>
          <w:szCs w:val="22"/>
        </w:rPr>
        <w:t>de la société [__</w:t>
      </w:r>
      <w:r w:rsidRPr="00A664BA">
        <w:rPr>
          <w:color w:val="2F2F2F"/>
          <w:sz w:val="22"/>
          <w:szCs w:val="22"/>
          <w:highlight w:val="white"/>
        </w:rPr>
        <w:t>●</w:t>
      </w:r>
      <w:r w:rsidRPr="00A664BA">
        <w:rPr>
          <w:sz w:val="22"/>
          <w:szCs w:val="22"/>
        </w:rPr>
        <w:t>__], société [__</w:t>
      </w:r>
      <w:r w:rsidRPr="00A664BA">
        <w:rPr>
          <w:color w:val="2F2F2F"/>
          <w:sz w:val="22"/>
          <w:szCs w:val="22"/>
          <w:highlight w:val="white"/>
        </w:rPr>
        <w:t>●</w:t>
      </w:r>
      <w:r w:rsidRPr="00A664BA">
        <w:rPr>
          <w:sz w:val="22"/>
          <w:szCs w:val="22"/>
        </w:rPr>
        <w:t>__] dont le siège social est sis [__</w:t>
      </w:r>
      <w:r w:rsidRPr="00A664BA">
        <w:rPr>
          <w:color w:val="2F2F2F"/>
          <w:sz w:val="22"/>
          <w:szCs w:val="22"/>
          <w:highlight w:val="white"/>
        </w:rPr>
        <w:t>●</w:t>
      </w:r>
      <w:r w:rsidRPr="00A664BA">
        <w:rPr>
          <w:sz w:val="22"/>
          <w:szCs w:val="22"/>
        </w:rPr>
        <w:t>__], immatriculée au registre du commerce et des sociétés de [__</w:t>
      </w:r>
      <w:r w:rsidRPr="00A664BA">
        <w:rPr>
          <w:color w:val="2F2F2F"/>
          <w:sz w:val="22"/>
          <w:szCs w:val="22"/>
          <w:highlight w:val="white"/>
        </w:rPr>
        <w:t>●</w:t>
      </w:r>
      <w:r w:rsidRPr="00A664BA">
        <w:rPr>
          <w:sz w:val="22"/>
          <w:szCs w:val="22"/>
        </w:rPr>
        <w:t>__] sous le numéro [__</w:t>
      </w:r>
      <w:r w:rsidRPr="00A664BA">
        <w:rPr>
          <w:color w:val="2F2F2F"/>
          <w:sz w:val="22"/>
          <w:szCs w:val="22"/>
          <w:highlight w:val="white"/>
        </w:rPr>
        <w:t>●</w:t>
      </w:r>
      <w:r w:rsidRPr="00A664BA">
        <w:rPr>
          <w:sz w:val="22"/>
          <w:szCs w:val="22"/>
        </w:rPr>
        <w:t xml:space="preserve">__] (ci-après dénommée la « </w:t>
      </w:r>
      <w:r w:rsidRPr="00A664BA">
        <w:rPr>
          <w:sz w:val="22"/>
          <w:szCs w:val="22"/>
          <w:u w:val="single"/>
        </w:rPr>
        <w:t>Société</w:t>
      </w:r>
      <w:r w:rsidRPr="00A664BA">
        <w:rPr>
          <w:sz w:val="22"/>
          <w:szCs w:val="22"/>
        </w:rPr>
        <w:t xml:space="preserve"> »), a, aux termes de sa [__</w:t>
      </w:r>
      <w:r w:rsidRPr="00A664BA">
        <w:rPr>
          <w:color w:val="2F2F2F"/>
          <w:sz w:val="22"/>
          <w:szCs w:val="22"/>
          <w:highlight w:val="white"/>
        </w:rPr>
        <w:t>●</w:t>
      </w:r>
      <w:r w:rsidRPr="00A664BA">
        <w:rPr>
          <w:sz w:val="22"/>
          <w:szCs w:val="22"/>
        </w:rPr>
        <w:t xml:space="preserve">__] résolution, délégué au </w:t>
      </w:r>
      <w:r w:rsidRPr="00A664BA">
        <w:rPr>
          <w:sz w:val="22"/>
          <w:szCs w:val="22"/>
          <w:shd w:val="clear" w:color="auto" w:fill="EFEFEF"/>
        </w:rPr>
        <w:t>[président/conseil d’administration/directoire]</w:t>
      </w:r>
      <w:r w:rsidRPr="00A664BA">
        <w:rPr>
          <w:b/>
          <w:sz w:val="22"/>
          <w:szCs w:val="22"/>
          <w:shd w:val="clear" w:color="auto" w:fill="EFEFEF"/>
          <w:vertAlign w:val="superscript"/>
        </w:rPr>
        <w:footnoteReference w:id="2"/>
      </w:r>
      <w:r w:rsidRPr="00A664BA">
        <w:rPr>
          <w:sz w:val="22"/>
          <w:szCs w:val="22"/>
        </w:rPr>
        <w:t xml:space="preserve"> sa compétence à l’effet de procéder, en une ou plusieurs fois, à l’émission et l’attribution d’un nombre maximum de [__</w:t>
      </w:r>
      <w:r w:rsidRPr="00A664BA">
        <w:rPr>
          <w:color w:val="2F2F2F"/>
          <w:sz w:val="22"/>
          <w:szCs w:val="22"/>
          <w:highlight w:val="white"/>
        </w:rPr>
        <w:t>●</w:t>
      </w:r>
      <w:r w:rsidRPr="00A664BA">
        <w:rPr>
          <w:sz w:val="22"/>
          <w:szCs w:val="22"/>
        </w:rPr>
        <w:t xml:space="preserve">__] bons de souscription de parts de créateur d’entreprise (ci-après désignés au titre du présent Règlement « BSPCE »), tels que visés par l’article 163 bis G du </w:t>
      </w:r>
      <w:r w:rsidRPr="00481A1A" w:rsidR="00226FC5">
        <w:rPr>
          <w:sz w:val="22"/>
          <w:szCs w:val="22"/>
        </w:rPr>
        <w:t>C</w:t>
      </w:r>
      <w:r w:rsidRPr="00A664BA">
        <w:rPr>
          <w:sz w:val="22"/>
          <w:szCs w:val="22"/>
        </w:rPr>
        <w:t>ode général des impôts, au profit des personnes visées audit article.</w:t>
      </w:r>
    </w:p>
    <w:p w:rsidRPr="00A664BA" w:rsidR="0015431E" w:rsidRDefault="0015431E" w14:paraId="6D0C7C56" w14:textId="77777777">
      <w:pPr>
        <w:jc w:val="both"/>
        <w:rPr>
          <w:sz w:val="22"/>
          <w:szCs w:val="22"/>
        </w:rPr>
      </w:pPr>
    </w:p>
    <w:p w:rsidRPr="00A664BA" w:rsidR="0015431E" w:rsidRDefault="00824F19" w14:paraId="130AD36D" w14:textId="77777777">
      <w:pPr>
        <w:jc w:val="both"/>
        <w:rPr>
          <w:sz w:val="22"/>
          <w:szCs w:val="22"/>
        </w:rPr>
      </w:pPr>
      <w:r w:rsidRPr="00A664BA">
        <w:rPr>
          <w:sz w:val="22"/>
          <w:szCs w:val="22"/>
        </w:rPr>
        <w:t xml:space="preserve">Dans ce contexte, le </w:t>
      </w:r>
      <w:r w:rsidRPr="00A664BA">
        <w:rPr>
          <w:sz w:val="22"/>
          <w:szCs w:val="22"/>
          <w:shd w:val="clear" w:color="auto" w:fill="EFEFEF"/>
        </w:rPr>
        <w:t>[président/conseil d’administration/directoire]</w:t>
      </w:r>
      <w:r w:rsidRPr="00A664BA">
        <w:rPr>
          <w:b/>
          <w:sz w:val="22"/>
          <w:szCs w:val="22"/>
          <w:shd w:val="clear" w:color="auto" w:fill="EFEFEF"/>
          <w:vertAlign w:val="superscript"/>
        </w:rPr>
        <w:footnoteReference w:id="3"/>
      </w:r>
      <w:r w:rsidRPr="00A664BA">
        <w:rPr>
          <w:sz w:val="22"/>
          <w:szCs w:val="22"/>
        </w:rPr>
        <w:t>, par décision en date du [__</w:t>
      </w:r>
      <w:r w:rsidRPr="00A664BA">
        <w:rPr>
          <w:color w:val="2F2F2F"/>
          <w:sz w:val="22"/>
          <w:szCs w:val="22"/>
          <w:highlight w:val="white"/>
        </w:rPr>
        <w:t>●</w:t>
      </w:r>
      <w:r w:rsidRPr="00A664BA">
        <w:rPr>
          <w:sz w:val="22"/>
          <w:szCs w:val="22"/>
        </w:rPr>
        <w:t>__]  a adopté les dispositions du présent règlement de plan (ci-après le « </w:t>
      </w:r>
      <w:r w:rsidRPr="00A664BA">
        <w:rPr>
          <w:sz w:val="22"/>
          <w:szCs w:val="22"/>
          <w:u w:val="single"/>
        </w:rPr>
        <w:t>Règlement</w:t>
      </w:r>
      <w:r w:rsidRPr="00A664BA">
        <w:rPr>
          <w:sz w:val="22"/>
          <w:szCs w:val="22"/>
        </w:rPr>
        <w:t> ») destiné à régir les BSPCE.</w:t>
      </w:r>
    </w:p>
    <w:p w:rsidRPr="00A664BA" w:rsidR="0015431E" w:rsidRDefault="0015431E" w14:paraId="215DAA88" w14:textId="77777777">
      <w:pPr>
        <w:jc w:val="both"/>
        <w:rPr>
          <w:sz w:val="22"/>
          <w:szCs w:val="22"/>
        </w:rPr>
      </w:pPr>
    </w:p>
    <w:p w:rsidRPr="00A664BA" w:rsidR="0015431E" w:rsidRDefault="0015431E" w14:paraId="2163E426" w14:textId="77777777">
      <w:pPr>
        <w:jc w:val="both"/>
        <w:rPr>
          <w:sz w:val="22"/>
          <w:szCs w:val="22"/>
        </w:rPr>
      </w:pPr>
    </w:p>
    <w:p w:rsidRPr="00A729A6" w:rsidR="0015431E" w:rsidRDefault="0073210E" w14:paraId="103436E3" w14:textId="1C5E7261">
      <w:pPr>
        <w:keepNext/>
        <w:keepLines/>
        <w:numPr>
          <w:ilvl w:val="0"/>
          <w:numId w:val="2"/>
        </w:numPr>
        <w:jc w:val="both"/>
        <w:rPr>
          <w:rFonts w:ascii="Space Grotesk" w:hAnsi="Space Grotesk" w:eastAsia="Space Grotesk" w:cs="Space Grotesk"/>
          <w:b/>
          <w:sz w:val="22"/>
          <w:szCs w:val="22"/>
        </w:rPr>
      </w:pPr>
      <w:r w:rsidRPr="00A729A6">
        <w:rPr>
          <w:rFonts w:ascii="Space Grotesk" w:hAnsi="Space Grotesk" w:eastAsia="Space Grotesk" w:cs="Space Grotesk"/>
          <w:b/>
          <w:smallCaps/>
          <w:sz w:val="22"/>
          <w:szCs w:val="22"/>
        </w:rPr>
        <w:t>Définitions</w:t>
      </w:r>
      <w:r w:rsidRPr="00A729A6" w:rsidR="00824F19">
        <w:rPr>
          <w:rFonts w:ascii="Space Grotesk" w:hAnsi="Space Grotesk" w:eastAsia="Space Grotesk" w:cs="Space Grotesk"/>
          <w:b/>
          <w:smallCaps/>
          <w:sz w:val="22"/>
          <w:szCs w:val="22"/>
        </w:rPr>
        <w:t xml:space="preserve"> </w:t>
      </w:r>
    </w:p>
    <w:p w:rsidRPr="00A664BA" w:rsidR="0015431E" w:rsidRDefault="0015431E" w14:paraId="3E2A54F8" w14:textId="77777777">
      <w:pPr>
        <w:jc w:val="both"/>
        <w:rPr>
          <w:sz w:val="22"/>
          <w:szCs w:val="22"/>
        </w:rPr>
      </w:pPr>
    </w:p>
    <w:p w:rsidRPr="00A664BA" w:rsidR="0015431E" w:rsidRDefault="00824F19" w14:paraId="790A71E7" w14:textId="6E56ABE2">
      <w:pPr>
        <w:jc w:val="both"/>
        <w:rPr>
          <w:sz w:val="22"/>
          <w:szCs w:val="22"/>
        </w:rPr>
      </w:pPr>
      <w:r w:rsidRPr="00A664BA">
        <w:rPr>
          <w:sz w:val="22"/>
          <w:szCs w:val="22"/>
        </w:rPr>
        <w:t>Dans le cadre du Règlement, les termes et expressions suivants commençant</w:t>
      </w:r>
      <w:r w:rsidRPr="00A664BA" w:rsidR="001638BB">
        <w:rPr>
          <w:sz w:val="22"/>
          <w:szCs w:val="22"/>
        </w:rPr>
        <w:t xml:space="preserve"> par</w:t>
      </w:r>
      <w:r w:rsidRPr="00A664BA">
        <w:rPr>
          <w:sz w:val="22"/>
          <w:szCs w:val="22"/>
        </w:rPr>
        <w:t xml:space="preserve"> une lettre majuscule ont le sens qui leur est donné ci-dessous qu’ils soient employés au singulier ou au pluriel : </w:t>
      </w:r>
    </w:p>
    <w:p w:rsidRPr="00A664BA" w:rsidR="0015431E" w:rsidRDefault="0015431E" w14:paraId="20C09385" w14:textId="77777777">
      <w:pPr>
        <w:jc w:val="both"/>
        <w:rPr>
          <w:sz w:val="22"/>
          <w:szCs w:val="22"/>
        </w:rPr>
      </w:pPr>
    </w:p>
    <w:tbl>
      <w:tblPr>
        <w:tblStyle w:val="a3"/>
        <w:tblW w:w="9356" w:type="dxa"/>
        <w:tblInd w:w="108" w:type="dxa"/>
        <w:tblLayout w:type="fixed"/>
        <w:tblLook w:val="0000" w:firstRow="0" w:lastRow="0" w:firstColumn="0" w:lastColumn="0" w:noHBand="0" w:noVBand="0"/>
      </w:tblPr>
      <w:tblGrid>
        <w:gridCol w:w="2410"/>
        <w:gridCol w:w="6946"/>
      </w:tblGrid>
      <w:tr w:rsidRPr="00A664BA" w:rsidR="0015431E" w14:paraId="15F07AC7" w14:textId="77777777">
        <w:tc>
          <w:tcPr>
            <w:tcW w:w="2410" w:type="dxa"/>
          </w:tcPr>
          <w:p w:rsidRPr="00A664BA" w:rsidR="0015431E" w:rsidRDefault="00824F19" w14:paraId="16E81EAD" w14:textId="77777777">
            <w:pPr>
              <w:jc w:val="both"/>
              <w:rPr>
                <w:b/>
                <w:sz w:val="22"/>
                <w:szCs w:val="22"/>
              </w:rPr>
            </w:pPr>
            <w:r w:rsidRPr="00A664BA">
              <w:rPr>
                <w:b/>
                <w:sz w:val="22"/>
                <w:szCs w:val="22"/>
              </w:rPr>
              <w:t>« Actions »</w:t>
            </w:r>
          </w:p>
        </w:tc>
        <w:tc>
          <w:tcPr>
            <w:tcW w:w="6946" w:type="dxa"/>
          </w:tcPr>
          <w:p w:rsidRPr="00A664BA" w:rsidR="0015431E" w:rsidRDefault="00824F19" w14:paraId="61ED7FA7" w14:textId="77777777">
            <w:pPr>
              <w:jc w:val="both"/>
              <w:rPr>
                <w:sz w:val="22"/>
                <w:szCs w:val="22"/>
              </w:rPr>
            </w:pPr>
            <w:r w:rsidRPr="00A664BA">
              <w:rPr>
                <w:sz w:val="22"/>
                <w:szCs w:val="22"/>
              </w:rPr>
              <w:t>désigne les actions ordinaires émises ou qui seront émises par la Société en représentation de son capital ;</w:t>
            </w:r>
          </w:p>
          <w:p w:rsidRPr="00A664BA" w:rsidR="0015431E" w:rsidRDefault="0015431E" w14:paraId="6F471B55" w14:textId="77777777">
            <w:pPr>
              <w:jc w:val="both"/>
              <w:rPr>
                <w:sz w:val="22"/>
                <w:szCs w:val="22"/>
              </w:rPr>
            </w:pPr>
          </w:p>
        </w:tc>
      </w:tr>
      <w:tr w:rsidRPr="00A664BA" w:rsidR="0015431E" w14:paraId="5C10C89A" w14:textId="77777777">
        <w:tc>
          <w:tcPr>
            <w:tcW w:w="2410" w:type="dxa"/>
          </w:tcPr>
          <w:p w:rsidRPr="00A664BA" w:rsidR="0015431E" w:rsidRDefault="00824F19" w14:paraId="45A2D12D" w14:textId="77777777">
            <w:pPr>
              <w:jc w:val="both"/>
              <w:rPr>
                <w:b/>
                <w:sz w:val="22"/>
                <w:szCs w:val="22"/>
              </w:rPr>
            </w:pPr>
            <w:r w:rsidRPr="00A664BA">
              <w:rPr>
                <w:b/>
                <w:sz w:val="22"/>
                <w:szCs w:val="22"/>
              </w:rPr>
              <w:t>« Attribution »</w:t>
            </w:r>
          </w:p>
        </w:tc>
        <w:tc>
          <w:tcPr>
            <w:tcW w:w="6946" w:type="dxa"/>
          </w:tcPr>
          <w:p w:rsidRPr="00A664BA" w:rsidR="0015431E" w:rsidRDefault="00824F19" w14:paraId="123F7D9F" w14:textId="0E0CE33B">
            <w:pPr>
              <w:jc w:val="both"/>
              <w:rPr>
                <w:sz w:val="22"/>
                <w:szCs w:val="22"/>
              </w:rPr>
            </w:pPr>
            <w:r w:rsidRPr="00A664BA">
              <w:rPr>
                <w:sz w:val="22"/>
                <w:szCs w:val="22"/>
              </w:rPr>
              <w:t xml:space="preserve">désigne la décision prise par le </w:t>
            </w:r>
            <w:r w:rsidRPr="00A664BA">
              <w:rPr>
                <w:sz w:val="22"/>
                <w:szCs w:val="22"/>
                <w:shd w:val="clear" w:color="auto" w:fill="EFEFEF"/>
              </w:rPr>
              <w:t>[président/conseil d’administration/directoire]</w:t>
            </w:r>
            <w:r w:rsidRPr="00A664BA">
              <w:rPr>
                <w:sz w:val="22"/>
                <w:szCs w:val="22"/>
              </w:rPr>
              <w:t xml:space="preserve">, d’attribuer gratuitement des BSPCE à chaque Bénéficiaire en ce qui le concerne. Cette Attribution constitue un droit de souscrire des Actions sous réserve du respect des conditions et critères fixés par le Règlement ; </w:t>
            </w:r>
          </w:p>
          <w:p w:rsidRPr="00A664BA" w:rsidR="0015431E" w:rsidRDefault="0015431E" w14:paraId="28C3012C" w14:textId="77777777">
            <w:pPr>
              <w:jc w:val="both"/>
              <w:rPr>
                <w:sz w:val="22"/>
                <w:szCs w:val="22"/>
              </w:rPr>
            </w:pPr>
          </w:p>
        </w:tc>
      </w:tr>
      <w:tr w:rsidRPr="00A664BA" w:rsidR="0015431E" w14:paraId="01675E1C" w14:textId="77777777">
        <w:tc>
          <w:tcPr>
            <w:tcW w:w="2410" w:type="dxa"/>
          </w:tcPr>
          <w:p w:rsidRPr="00A664BA" w:rsidR="0015431E" w:rsidRDefault="00824F19" w14:paraId="0AECB110" w14:textId="77777777">
            <w:pPr>
              <w:jc w:val="both"/>
              <w:rPr>
                <w:b/>
                <w:sz w:val="22"/>
                <w:szCs w:val="22"/>
              </w:rPr>
            </w:pPr>
            <w:r w:rsidRPr="00A664BA">
              <w:rPr>
                <w:b/>
                <w:sz w:val="22"/>
                <w:szCs w:val="22"/>
              </w:rPr>
              <w:t>« Bénéficiaire »</w:t>
            </w:r>
          </w:p>
        </w:tc>
        <w:tc>
          <w:tcPr>
            <w:tcW w:w="6946" w:type="dxa"/>
          </w:tcPr>
          <w:p w:rsidRPr="00A664BA" w:rsidR="0015431E" w:rsidRDefault="00824F19" w14:paraId="3551629E" w14:textId="1F761817">
            <w:pPr>
              <w:jc w:val="both"/>
              <w:rPr>
                <w:sz w:val="22"/>
                <w:szCs w:val="22"/>
              </w:rPr>
            </w:pPr>
            <w:r w:rsidRPr="00A664BA">
              <w:rPr>
                <w:sz w:val="22"/>
                <w:szCs w:val="22"/>
              </w:rPr>
              <w:t xml:space="preserve">désigne les personnes au profit desquelles le </w:t>
            </w:r>
            <w:r w:rsidRPr="00A664BA" w:rsidR="00FB1576">
              <w:rPr>
                <w:sz w:val="22"/>
                <w:szCs w:val="22"/>
                <w:shd w:val="clear" w:color="auto" w:fill="EFEFEF"/>
              </w:rPr>
              <w:t>[président/conseil d’administration/directoire]</w:t>
            </w:r>
            <w:r w:rsidRPr="00A664BA">
              <w:rPr>
                <w:sz w:val="22"/>
                <w:szCs w:val="22"/>
              </w:rPr>
              <w:t xml:space="preserve"> a procédé à l’Attribution ;</w:t>
            </w:r>
          </w:p>
          <w:p w:rsidRPr="00A664BA" w:rsidR="0015431E" w:rsidRDefault="0015431E" w14:paraId="0E411CE5" w14:textId="77777777">
            <w:pPr>
              <w:jc w:val="both"/>
              <w:rPr>
                <w:sz w:val="22"/>
                <w:szCs w:val="22"/>
              </w:rPr>
            </w:pPr>
          </w:p>
          <w:p w:rsidRPr="00A664BA" w:rsidR="0015431E" w:rsidRDefault="0015431E" w14:paraId="72FE3A55" w14:textId="77777777">
            <w:pPr>
              <w:jc w:val="both"/>
              <w:rPr>
                <w:sz w:val="22"/>
                <w:szCs w:val="22"/>
              </w:rPr>
            </w:pPr>
          </w:p>
          <w:p w:rsidRPr="00A664BA" w:rsidR="0015431E" w:rsidRDefault="0015431E" w14:paraId="1E10B11D" w14:textId="77777777">
            <w:pPr>
              <w:jc w:val="both"/>
              <w:rPr>
                <w:sz w:val="22"/>
                <w:szCs w:val="22"/>
              </w:rPr>
            </w:pPr>
          </w:p>
        </w:tc>
      </w:tr>
      <w:tr w:rsidRPr="00A664BA" w:rsidR="0015431E" w14:paraId="7C7AAA0F" w14:textId="77777777">
        <w:tc>
          <w:tcPr>
            <w:tcW w:w="2410" w:type="dxa"/>
          </w:tcPr>
          <w:p w:rsidRPr="00A664BA" w:rsidR="0015431E" w:rsidRDefault="00824F19" w14:paraId="759210F7" w14:textId="77777777">
            <w:pPr>
              <w:jc w:val="both"/>
              <w:rPr>
                <w:b/>
                <w:sz w:val="22"/>
                <w:szCs w:val="22"/>
              </w:rPr>
            </w:pPr>
            <w:r w:rsidRPr="00A664BA">
              <w:rPr>
                <w:b/>
                <w:sz w:val="22"/>
                <w:szCs w:val="22"/>
              </w:rPr>
              <w:lastRenderedPageBreak/>
              <w:t>« Date d’Attribution »</w:t>
            </w:r>
          </w:p>
        </w:tc>
        <w:tc>
          <w:tcPr>
            <w:tcW w:w="6946" w:type="dxa"/>
          </w:tcPr>
          <w:p w:rsidRPr="00A664BA" w:rsidR="0015431E" w:rsidRDefault="00824F19" w14:paraId="2C4AA496" w14:textId="77777777">
            <w:pPr>
              <w:jc w:val="both"/>
              <w:rPr>
                <w:sz w:val="22"/>
                <w:szCs w:val="22"/>
              </w:rPr>
            </w:pPr>
            <w:r w:rsidRPr="00A664BA">
              <w:rPr>
                <w:sz w:val="22"/>
                <w:szCs w:val="22"/>
              </w:rPr>
              <w:t xml:space="preserve">désigne la date de l’Attribution ; </w:t>
            </w:r>
          </w:p>
          <w:p w:rsidRPr="00A664BA" w:rsidR="00FB1576" w:rsidRDefault="00FB1576" w14:paraId="7FA1C7CB" w14:textId="77777777">
            <w:pPr>
              <w:jc w:val="both"/>
              <w:rPr>
                <w:sz w:val="22"/>
                <w:szCs w:val="22"/>
              </w:rPr>
            </w:pPr>
          </w:p>
        </w:tc>
      </w:tr>
      <w:tr w:rsidRPr="00A664BA" w:rsidR="00FB1576" w14:paraId="5F28B768" w14:textId="77777777">
        <w:tc>
          <w:tcPr>
            <w:tcW w:w="2410" w:type="dxa"/>
          </w:tcPr>
          <w:p w:rsidRPr="00A664BA" w:rsidR="00FB1576" w:rsidRDefault="00FB1576" w14:paraId="36B0339A" w14:textId="169BFC75">
            <w:pPr>
              <w:jc w:val="both"/>
              <w:rPr>
                <w:b/>
                <w:sz w:val="22"/>
                <w:szCs w:val="22"/>
              </w:rPr>
            </w:pPr>
            <w:r w:rsidRPr="00A664BA">
              <w:rPr>
                <w:b/>
                <w:sz w:val="22"/>
                <w:szCs w:val="22"/>
              </w:rPr>
              <w:t>« Date de Départ du Calendrier d’Exercice</w:t>
            </w:r>
          </w:p>
        </w:tc>
        <w:tc>
          <w:tcPr>
            <w:tcW w:w="6946" w:type="dxa"/>
          </w:tcPr>
          <w:p w:rsidRPr="00A664BA" w:rsidR="00FB1576" w:rsidRDefault="00FB1576" w14:paraId="20B87337" w14:textId="7C441A56">
            <w:pPr>
              <w:jc w:val="both"/>
              <w:rPr>
                <w:sz w:val="22"/>
                <w:szCs w:val="22"/>
              </w:rPr>
            </w:pPr>
            <w:r w:rsidRPr="00A664BA">
              <w:rPr>
                <w:sz w:val="22"/>
                <w:szCs w:val="22"/>
              </w:rPr>
              <w:t xml:space="preserve">désigne la date de départ du calendrier d’exercice, telle que fixée par le </w:t>
            </w:r>
            <w:r w:rsidRPr="00A664BA">
              <w:rPr>
                <w:sz w:val="22"/>
                <w:szCs w:val="22"/>
                <w:shd w:val="clear" w:color="auto" w:fill="EFEFEF"/>
              </w:rPr>
              <w:t>[président/conseil d’administration/directoire]</w:t>
            </w:r>
            <w:r w:rsidRPr="00A664BA">
              <w:rPr>
                <w:sz w:val="22"/>
                <w:szCs w:val="22"/>
              </w:rPr>
              <w:t xml:space="preserve"> et figurant dans la Lettre d’Attribution du Bénéficiaire ;</w:t>
            </w:r>
          </w:p>
        </w:tc>
      </w:tr>
    </w:tbl>
    <w:p w:rsidRPr="00A664BA" w:rsidR="0015431E" w:rsidRDefault="0015431E" w14:paraId="08DAF046" w14:textId="77777777">
      <w:pPr>
        <w:jc w:val="both"/>
        <w:rPr>
          <w:sz w:val="22"/>
          <w:szCs w:val="22"/>
        </w:rPr>
      </w:pPr>
    </w:p>
    <w:tbl>
      <w:tblPr>
        <w:tblStyle w:val="a4"/>
        <w:tblW w:w="9356" w:type="dxa"/>
        <w:tblInd w:w="108" w:type="dxa"/>
        <w:tblLayout w:type="fixed"/>
        <w:tblLook w:val="0000" w:firstRow="0" w:lastRow="0" w:firstColumn="0" w:lastColumn="0" w:noHBand="0" w:noVBand="0"/>
      </w:tblPr>
      <w:tblGrid>
        <w:gridCol w:w="2410"/>
        <w:gridCol w:w="6946"/>
      </w:tblGrid>
      <w:tr w:rsidRPr="00A664BA" w:rsidR="0015431E" w14:paraId="3D8176B6" w14:textId="77777777">
        <w:tc>
          <w:tcPr>
            <w:tcW w:w="2410" w:type="dxa"/>
          </w:tcPr>
          <w:p w:rsidRPr="00A664BA" w:rsidR="0015431E" w:rsidRDefault="00824F19" w14:paraId="5240536B" w14:textId="77777777">
            <w:pPr>
              <w:jc w:val="both"/>
              <w:rPr>
                <w:b/>
                <w:sz w:val="22"/>
                <w:szCs w:val="22"/>
              </w:rPr>
            </w:pPr>
            <w:r w:rsidRPr="00A664BA">
              <w:rPr>
                <w:b/>
                <w:sz w:val="22"/>
                <w:szCs w:val="22"/>
              </w:rPr>
              <w:t>« Groupe »</w:t>
            </w:r>
          </w:p>
        </w:tc>
        <w:tc>
          <w:tcPr>
            <w:tcW w:w="6946" w:type="dxa"/>
          </w:tcPr>
          <w:p w:rsidRPr="00A664BA" w:rsidR="0015431E" w:rsidRDefault="00824F19" w14:paraId="08CD0D3C" w14:textId="1086F30A">
            <w:pPr>
              <w:jc w:val="both"/>
              <w:rPr>
                <w:sz w:val="22"/>
                <w:szCs w:val="22"/>
              </w:rPr>
            </w:pPr>
            <w:r w:rsidRPr="00A664BA">
              <w:rPr>
                <w:sz w:val="22"/>
                <w:szCs w:val="22"/>
              </w:rPr>
              <w:t xml:space="preserve">désigne la Société ainsi que toutes sociétés qu’elle contrôle ou par lesquelles elle est contrôlée au sens de l’article L. 233-3 du </w:t>
            </w:r>
            <w:r w:rsidRPr="00A664BA" w:rsidR="00C04BFC">
              <w:rPr>
                <w:sz w:val="22"/>
                <w:szCs w:val="22"/>
              </w:rPr>
              <w:t>C</w:t>
            </w:r>
            <w:r w:rsidRPr="00A664BA">
              <w:rPr>
                <w:sz w:val="22"/>
                <w:szCs w:val="22"/>
              </w:rPr>
              <w:t xml:space="preserve">ode de commerce ; </w:t>
            </w:r>
          </w:p>
        </w:tc>
      </w:tr>
      <w:tr w:rsidRPr="00A664BA" w:rsidR="0015431E" w14:paraId="27E900A1" w14:textId="77777777">
        <w:tc>
          <w:tcPr>
            <w:tcW w:w="2410" w:type="dxa"/>
          </w:tcPr>
          <w:p w:rsidRPr="00A664BA" w:rsidR="0015431E" w:rsidRDefault="0015431E" w14:paraId="2AB3FBA3" w14:textId="77777777">
            <w:pPr>
              <w:jc w:val="both"/>
              <w:rPr>
                <w:b/>
                <w:sz w:val="22"/>
                <w:szCs w:val="22"/>
              </w:rPr>
            </w:pPr>
          </w:p>
        </w:tc>
        <w:tc>
          <w:tcPr>
            <w:tcW w:w="6946" w:type="dxa"/>
          </w:tcPr>
          <w:p w:rsidRPr="00A664BA" w:rsidR="0015431E" w:rsidRDefault="0015431E" w14:paraId="55C955AF" w14:textId="77777777">
            <w:pPr>
              <w:jc w:val="both"/>
              <w:rPr>
                <w:sz w:val="22"/>
                <w:szCs w:val="22"/>
              </w:rPr>
            </w:pPr>
          </w:p>
        </w:tc>
      </w:tr>
      <w:tr w:rsidRPr="00A664BA" w:rsidR="0015431E" w14:paraId="5A83A062" w14:textId="77777777">
        <w:tc>
          <w:tcPr>
            <w:tcW w:w="2410" w:type="dxa"/>
          </w:tcPr>
          <w:p w:rsidRPr="00A664BA" w:rsidR="0015431E" w:rsidRDefault="00824F19" w14:paraId="30C9E31A" w14:textId="77777777">
            <w:pPr>
              <w:jc w:val="both"/>
              <w:rPr>
                <w:b/>
                <w:sz w:val="22"/>
                <w:szCs w:val="22"/>
              </w:rPr>
            </w:pPr>
            <w:r w:rsidRPr="00A664BA">
              <w:rPr>
                <w:b/>
                <w:sz w:val="22"/>
                <w:szCs w:val="22"/>
              </w:rPr>
              <w:t>« Lettre d’Attribution »</w:t>
            </w:r>
          </w:p>
        </w:tc>
        <w:tc>
          <w:tcPr>
            <w:tcW w:w="6946" w:type="dxa"/>
          </w:tcPr>
          <w:p w:rsidRPr="00A664BA" w:rsidR="0015431E" w:rsidRDefault="00824F19" w14:paraId="4C1A2247" w14:textId="00AF5A35">
            <w:pPr>
              <w:jc w:val="both"/>
              <w:rPr>
                <w:sz w:val="22"/>
                <w:szCs w:val="22"/>
              </w:rPr>
            </w:pPr>
            <w:r w:rsidRPr="00A664BA">
              <w:rPr>
                <w:sz w:val="22"/>
                <w:szCs w:val="22"/>
              </w:rPr>
              <w:t xml:space="preserve">désigne la lettre par laquelle un Bénéficiaire donné est informé de l’attribution de BSPCE à son profit et des termes </w:t>
            </w:r>
            <w:r w:rsidRPr="00A664BA" w:rsidR="00FB1576">
              <w:rPr>
                <w:sz w:val="22"/>
                <w:szCs w:val="22"/>
              </w:rPr>
              <w:t xml:space="preserve">particuliers </w:t>
            </w:r>
            <w:r w:rsidRPr="00A664BA">
              <w:rPr>
                <w:sz w:val="22"/>
                <w:szCs w:val="22"/>
              </w:rPr>
              <w:t xml:space="preserve">la régissant ; </w:t>
            </w:r>
          </w:p>
          <w:p w:rsidRPr="00A664BA" w:rsidR="0015431E" w:rsidRDefault="0015431E" w14:paraId="21A1E2B9" w14:textId="77777777">
            <w:pPr>
              <w:jc w:val="both"/>
              <w:rPr>
                <w:sz w:val="22"/>
                <w:szCs w:val="22"/>
              </w:rPr>
            </w:pPr>
          </w:p>
        </w:tc>
      </w:tr>
      <w:tr w:rsidRPr="00A664BA" w:rsidR="0015431E" w14:paraId="67C63C22" w14:textId="77777777">
        <w:tc>
          <w:tcPr>
            <w:tcW w:w="2410" w:type="dxa"/>
          </w:tcPr>
          <w:p w:rsidRPr="00A664BA" w:rsidR="0015431E" w:rsidRDefault="00824F19" w14:paraId="06ACACE4" w14:textId="77777777">
            <w:pPr>
              <w:jc w:val="both"/>
              <w:rPr>
                <w:b/>
                <w:sz w:val="22"/>
                <w:szCs w:val="22"/>
                <w:shd w:val="clear" w:color="auto" w:fill="EFEFEF"/>
              </w:rPr>
            </w:pPr>
            <w:r w:rsidRPr="00A664BA">
              <w:rPr>
                <w:b/>
                <w:sz w:val="22"/>
                <w:szCs w:val="22"/>
                <w:shd w:val="clear" w:color="auto" w:fill="EFEFEF"/>
              </w:rPr>
              <w:t>« Opération »</w:t>
            </w:r>
          </w:p>
          <w:p w:rsidRPr="00A664BA" w:rsidR="0015431E" w:rsidRDefault="0015431E" w14:paraId="29715FC6" w14:textId="77777777">
            <w:pPr>
              <w:jc w:val="both"/>
              <w:rPr>
                <w:b/>
                <w:sz w:val="22"/>
                <w:szCs w:val="22"/>
                <w:shd w:val="clear" w:color="auto" w:fill="EFEFEF"/>
              </w:rPr>
            </w:pPr>
          </w:p>
        </w:tc>
        <w:tc>
          <w:tcPr>
            <w:tcW w:w="6946" w:type="dxa"/>
          </w:tcPr>
          <w:p w:rsidRPr="00A664BA" w:rsidR="0015431E" w:rsidRDefault="00824F19" w14:paraId="7D740A90" w14:textId="24268174">
            <w:pPr>
              <w:jc w:val="both"/>
              <w:rPr>
                <w:sz w:val="22"/>
                <w:szCs w:val="22"/>
                <w:shd w:val="clear" w:color="auto" w:fill="EFEFEF"/>
              </w:rPr>
            </w:pPr>
            <w:r w:rsidRPr="00A664BA">
              <w:rPr>
                <w:sz w:val="22"/>
                <w:szCs w:val="22"/>
                <w:shd w:val="clear" w:color="auto" w:fill="EFEFEF"/>
              </w:rPr>
              <w:t>signifie (i) la fusion par voie d’absorption de la Société à l’issue de laquelle les actionnaires/associés qui détenaient le contrôle de la Société immédiatement avant la réalisation de la fusion ne détiendront pas le contrôle de la société bénéficiaire de la fusion ou (ii) la cession ou toute autre forme de transfert par un ou plusieurs actionnaires/associés de la Société à toute personne d'un nombre d'Actions ayant pour effet de conférer à celle-ci plus de 50% du capital et des droits de vote de la Société, ou encore (iii) la cession de la totalité ou de la quasi-totalité des actifs de la Société à un tiers non contrôlé, directement ou indirectement, par la Société ou par les actionnaires la contrôlant ; le terme « contrôle » s’entendant au sens de l’article L.</w:t>
            </w:r>
            <w:r w:rsidRPr="00A664BA" w:rsidR="00D52DE8">
              <w:rPr>
                <w:sz w:val="22"/>
                <w:szCs w:val="22"/>
                <w:shd w:val="clear" w:color="auto" w:fill="EFEFEF"/>
              </w:rPr>
              <w:t xml:space="preserve"> </w:t>
            </w:r>
            <w:r w:rsidRPr="00A664BA">
              <w:rPr>
                <w:sz w:val="22"/>
                <w:szCs w:val="22"/>
                <w:shd w:val="clear" w:color="auto" w:fill="EFEFEF"/>
              </w:rPr>
              <w:t xml:space="preserve">233-3 du </w:t>
            </w:r>
            <w:r w:rsidRPr="00A664BA" w:rsidR="00C04BFC">
              <w:rPr>
                <w:sz w:val="22"/>
                <w:szCs w:val="22"/>
                <w:shd w:val="clear" w:color="auto" w:fill="EFEFEF"/>
              </w:rPr>
              <w:t>C</w:t>
            </w:r>
            <w:r w:rsidRPr="00A664BA">
              <w:rPr>
                <w:sz w:val="22"/>
                <w:szCs w:val="22"/>
                <w:shd w:val="clear" w:color="auto" w:fill="EFEFEF"/>
              </w:rPr>
              <w:t>ode de commerce.</w:t>
            </w:r>
          </w:p>
        </w:tc>
      </w:tr>
    </w:tbl>
    <w:p w:rsidRPr="00A664BA" w:rsidR="0015431E" w:rsidRDefault="0015431E" w14:paraId="3AFDCE13" w14:textId="77777777">
      <w:pPr>
        <w:keepNext/>
        <w:jc w:val="both"/>
        <w:rPr>
          <w:rFonts w:ascii="Montserrat" w:hAnsi="Montserrat" w:eastAsia="Montserrat" w:cs="Montserrat"/>
          <w:b/>
          <w:sz w:val="22"/>
          <w:szCs w:val="22"/>
        </w:rPr>
      </w:pPr>
      <w:bookmarkStart w:name="_heading=h.1fob9te" w:colFirst="0" w:colLast="0" w:id="2"/>
      <w:bookmarkEnd w:id="2"/>
    </w:p>
    <w:p w:rsidRPr="00A664BA" w:rsidR="0015431E" w:rsidRDefault="0015431E" w14:paraId="35D7940E" w14:textId="77777777">
      <w:pPr>
        <w:keepNext/>
        <w:jc w:val="both"/>
        <w:rPr>
          <w:rFonts w:ascii="Montserrat" w:hAnsi="Montserrat" w:eastAsia="Montserrat" w:cs="Montserrat"/>
          <w:b/>
          <w:sz w:val="22"/>
          <w:szCs w:val="22"/>
        </w:rPr>
      </w:pPr>
    </w:p>
    <w:p w:rsidRPr="00A729A6" w:rsidR="0015431E" w:rsidRDefault="00824F19" w14:paraId="2A57BF2B" w14:textId="77777777">
      <w:pPr>
        <w:keepNext/>
        <w:keepLines/>
        <w:numPr>
          <w:ilvl w:val="0"/>
          <w:numId w:val="2"/>
        </w:numPr>
        <w:jc w:val="both"/>
        <w:rPr>
          <w:rFonts w:ascii="Space Grotesk" w:hAnsi="Space Grotesk" w:eastAsia="Space Grotesk" w:cs="Space Grotesk"/>
          <w:b/>
          <w:smallCaps/>
          <w:sz w:val="22"/>
          <w:szCs w:val="22"/>
        </w:rPr>
      </w:pPr>
      <w:r w:rsidRPr="00A729A6">
        <w:rPr>
          <w:rFonts w:ascii="Space Grotesk" w:hAnsi="Space Grotesk" w:eastAsia="Space Grotesk" w:cs="Space Grotesk"/>
          <w:b/>
          <w:smallCaps/>
          <w:sz w:val="22"/>
          <w:szCs w:val="22"/>
        </w:rPr>
        <w:t>Notification et portée du règlement</w:t>
      </w:r>
    </w:p>
    <w:p w:rsidRPr="00A664BA" w:rsidR="0015431E" w:rsidRDefault="0015431E" w14:paraId="034DA58C" w14:textId="77777777">
      <w:pPr>
        <w:keepNext/>
        <w:keepLines/>
        <w:jc w:val="both"/>
        <w:rPr>
          <w:sz w:val="22"/>
          <w:szCs w:val="22"/>
        </w:rPr>
      </w:pPr>
    </w:p>
    <w:p w:rsidRPr="00A664BA" w:rsidR="0015431E" w:rsidRDefault="00824F19" w14:paraId="54D4A5EE" w14:textId="7441092B">
      <w:pPr>
        <w:jc w:val="both"/>
        <w:rPr>
          <w:sz w:val="22"/>
          <w:szCs w:val="22"/>
        </w:rPr>
      </w:pPr>
      <w:r w:rsidRPr="00A664BA">
        <w:rPr>
          <w:sz w:val="22"/>
          <w:szCs w:val="22"/>
        </w:rPr>
        <w:t xml:space="preserve">La confirmation de l’Attribution des BSPCE et des dispositions du Règlement sera notifiée à chacun des Bénéficiaires sous la forme d’une Lettre d’Attribution adressée par lettre recommandée avec demande d’avis de réception ou remise en mains propres contre décharge ou par courrier électronique </w:t>
      </w:r>
      <w:r w:rsidRPr="00A664BA" w:rsidR="00FB1576">
        <w:rPr>
          <w:sz w:val="22"/>
          <w:szCs w:val="22"/>
        </w:rPr>
        <w:t>(pour autant que le courrier électronique ait fait l’objet d’un accusé de réception de la part du destinataire) ou via une plateforme de signature électronique</w:t>
      </w:r>
      <w:r w:rsidRPr="00A664BA">
        <w:rPr>
          <w:sz w:val="22"/>
          <w:szCs w:val="22"/>
        </w:rPr>
        <w:t xml:space="preserve">, accompagnée d’un exemplaire du présent Règlement. </w:t>
      </w:r>
    </w:p>
    <w:p w:rsidRPr="00A664BA" w:rsidR="0015431E" w:rsidRDefault="0015431E" w14:paraId="7CEE6C88" w14:textId="77777777">
      <w:pPr>
        <w:jc w:val="both"/>
        <w:rPr>
          <w:sz w:val="22"/>
          <w:szCs w:val="22"/>
        </w:rPr>
      </w:pPr>
    </w:p>
    <w:p w:rsidRPr="00A664BA" w:rsidR="0015431E" w:rsidRDefault="00824F19" w14:paraId="61C6A2C7" w14:textId="529E3218">
      <w:pPr>
        <w:jc w:val="both"/>
        <w:rPr>
          <w:sz w:val="22"/>
          <w:szCs w:val="22"/>
        </w:rPr>
      </w:pPr>
      <w:r w:rsidRPr="00A664BA">
        <w:rPr>
          <w:sz w:val="22"/>
          <w:szCs w:val="22"/>
        </w:rPr>
        <w:t xml:space="preserve">Le Bénéficiaire accusera réception de la Lettre d’Attribution et du Règlement en retournant à la Société un exemplaire contresigné de chacun </w:t>
      </w:r>
      <w:r w:rsidRPr="00A664BA" w:rsidR="006B1F68">
        <w:rPr>
          <w:sz w:val="22"/>
          <w:szCs w:val="22"/>
        </w:rPr>
        <w:t xml:space="preserve">de </w:t>
      </w:r>
      <w:r w:rsidRPr="00A664BA">
        <w:rPr>
          <w:sz w:val="22"/>
          <w:szCs w:val="22"/>
        </w:rPr>
        <w:t xml:space="preserve">ces documents </w:t>
      </w:r>
      <w:r w:rsidRPr="00A664BA">
        <w:rPr>
          <w:sz w:val="22"/>
          <w:szCs w:val="22"/>
          <w:shd w:val="clear" w:color="auto" w:fill="EFEFEF"/>
        </w:rPr>
        <w:t>ainsi que du « mini-pacte »</w:t>
      </w:r>
      <w:r w:rsidRPr="00A664BA">
        <w:rPr>
          <w:sz w:val="22"/>
          <w:szCs w:val="22"/>
        </w:rPr>
        <w:t xml:space="preserve"> si le Bénéficiaire ne l’a pas déjà signé et s’il n’est pas partie au pacte d’actionnaires/associés </w:t>
      </w:r>
      <w:r w:rsidR="00E73D8E">
        <w:rPr>
          <w:sz w:val="22"/>
          <w:szCs w:val="22"/>
        </w:rPr>
        <w:t xml:space="preserve">principal </w:t>
      </w:r>
      <w:r w:rsidRPr="00A664BA">
        <w:rPr>
          <w:sz w:val="22"/>
          <w:szCs w:val="22"/>
        </w:rPr>
        <w:t xml:space="preserve">de la Société, dans un délai maximum de </w:t>
      </w:r>
      <w:r w:rsidRPr="00A664BA">
        <w:rPr>
          <w:sz w:val="22"/>
          <w:szCs w:val="22"/>
          <w:shd w:val="clear" w:color="auto" w:fill="EFEFEF"/>
        </w:rPr>
        <w:t>[deux (2) mois]</w:t>
      </w:r>
      <w:r w:rsidRPr="00A664BA">
        <w:rPr>
          <w:sz w:val="22"/>
          <w:szCs w:val="22"/>
        </w:rPr>
        <w:t xml:space="preserve"> suivant leur réception, lesdits documents étant réputés reçus à la date de leur première présentation en cas d’envoi par lettre recommandée. Le retour par le Bénéficiaire de ces documents contresignés vaudra acceptation par ce dernier des dispositions du Règlement régissant les BSPCE qui lui ont été attribués. A défaut de retour dans ledit délai des documents susvisés, l’Attribution sera considérée comme caduque</w:t>
      </w:r>
      <w:r w:rsidRPr="00A664BA" w:rsidR="00907F01">
        <w:rPr>
          <w:sz w:val="22"/>
          <w:szCs w:val="22"/>
        </w:rPr>
        <w:t>,</w:t>
      </w:r>
      <w:r w:rsidR="00E73D8E">
        <w:rPr>
          <w:sz w:val="22"/>
          <w:szCs w:val="22"/>
        </w:rPr>
        <w:t xml:space="preserve"> sauf</w:t>
      </w:r>
      <w:r w:rsidRPr="00A664BA" w:rsidR="00907F01">
        <w:rPr>
          <w:sz w:val="22"/>
          <w:szCs w:val="22"/>
        </w:rPr>
        <w:t xml:space="preserve"> prorogation d</w:t>
      </w:r>
      <w:r w:rsidR="00E73D8E">
        <w:rPr>
          <w:sz w:val="22"/>
          <w:szCs w:val="22"/>
        </w:rPr>
        <w:t>e ce</w:t>
      </w:r>
      <w:r w:rsidRPr="00A664BA" w:rsidR="00907F01">
        <w:rPr>
          <w:sz w:val="22"/>
          <w:szCs w:val="22"/>
        </w:rPr>
        <w:t xml:space="preserve"> délai par le </w:t>
      </w:r>
      <w:r w:rsidRPr="00A664BA" w:rsidR="00907F01">
        <w:rPr>
          <w:sz w:val="22"/>
          <w:szCs w:val="22"/>
          <w:shd w:val="clear" w:color="auto" w:fill="EFEFEF"/>
        </w:rPr>
        <w:t>[président/conseil d’administration/directoire]</w:t>
      </w:r>
      <w:r w:rsidRPr="00A664BA">
        <w:rPr>
          <w:sz w:val="22"/>
          <w:szCs w:val="22"/>
        </w:rPr>
        <w:t>.</w:t>
      </w:r>
    </w:p>
    <w:p w:rsidRPr="00A664BA" w:rsidR="0015431E" w:rsidRDefault="0015431E" w14:paraId="1C5F926C" w14:textId="77777777">
      <w:pPr>
        <w:jc w:val="both"/>
        <w:rPr>
          <w:sz w:val="22"/>
          <w:szCs w:val="22"/>
        </w:rPr>
      </w:pPr>
    </w:p>
    <w:p w:rsidRPr="00A664BA" w:rsidR="0015431E" w:rsidRDefault="00824F19" w14:paraId="198102D1" w14:textId="1B984280">
      <w:pPr>
        <w:jc w:val="both"/>
        <w:rPr>
          <w:sz w:val="22"/>
          <w:szCs w:val="22"/>
        </w:rPr>
      </w:pPr>
      <w:r w:rsidRPr="00195CC3">
        <w:rPr>
          <w:sz w:val="22"/>
          <w:szCs w:val="22"/>
        </w:rPr>
        <w:t>Les BSPCE sont par ailleurs régis par les dispositions de</w:t>
      </w:r>
      <w:r w:rsidRPr="00195CC3" w:rsidR="006630CD">
        <w:rPr>
          <w:sz w:val="22"/>
          <w:szCs w:val="22"/>
        </w:rPr>
        <w:t>s</w:t>
      </w:r>
      <w:r w:rsidRPr="00195CC3">
        <w:rPr>
          <w:sz w:val="22"/>
          <w:szCs w:val="22"/>
        </w:rPr>
        <w:t xml:space="preserve"> article</w:t>
      </w:r>
      <w:r w:rsidRPr="00195CC3" w:rsidR="006630CD">
        <w:rPr>
          <w:sz w:val="22"/>
          <w:szCs w:val="22"/>
        </w:rPr>
        <w:t>s</w:t>
      </w:r>
      <w:r w:rsidRPr="00195CC3">
        <w:rPr>
          <w:sz w:val="22"/>
          <w:szCs w:val="22"/>
        </w:rPr>
        <w:t xml:space="preserve"> L. </w:t>
      </w:r>
      <w:r w:rsidRPr="00195CC3" w:rsidR="006630CD">
        <w:rPr>
          <w:sz w:val="22"/>
          <w:szCs w:val="22"/>
        </w:rPr>
        <w:t>125-129 à L. 225-129-6</w:t>
      </w:r>
      <w:r w:rsidRPr="00195CC3">
        <w:rPr>
          <w:sz w:val="22"/>
          <w:szCs w:val="22"/>
        </w:rPr>
        <w:t xml:space="preserve">du </w:t>
      </w:r>
      <w:r w:rsidRPr="00195CC3" w:rsidR="00C04BFC">
        <w:rPr>
          <w:sz w:val="22"/>
          <w:szCs w:val="22"/>
        </w:rPr>
        <w:t>C</w:t>
      </w:r>
      <w:r w:rsidRPr="00195CC3">
        <w:rPr>
          <w:sz w:val="22"/>
          <w:szCs w:val="22"/>
        </w:rPr>
        <w:t>ode de commerce</w:t>
      </w:r>
      <w:r w:rsidRPr="00195CC3" w:rsidR="00C04BFC">
        <w:rPr>
          <w:sz w:val="22"/>
          <w:szCs w:val="22"/>
        </w:rPr>
        <w:t xml:space="preserve">, </w:t>
      </w:r>
      <w:r w:rsidRPr="00195CC3">
        <w:rPr>
          <w:sz w:val="22"/>
          <w:szCs w:val="22"/>
        </w:rPr>
        <w:t xml:space="preserve">et </w:t>
      </w:r>
      <w:r w:rsidRPr="00195CC3" w:rsidR="006630CD">
        <w:rPr>
          <w:sz w:val="22"/>
          <w:szCs w:val="22"/>
        </w:rPr>
        <w:t xml:space="preserve">des </w:t>
      </w:r>
      <w:r w:rsidRPr="00195CC3">
        <w:rPr>
          <w:sz w:val="22"/>
          <w:szCs w:val="22"/>
        </w:rPr>
        <w:t>article</w:t>
      </w:r>
      <w:r w:rsidRPr="00195CC3" w:rsidR="006630CD">
        <w:rPr>
          <w:sz w:val="22"/>
          <w:szCs w:val="22"/>
        </w:rPr>
        <w:t>s</w:t>
      </w:r>
      <w:r w:rsidRPr="00195CC3">
        <w:rPr>
          <w:sz w:val="22"/>
          <w:szCs w:val="22"/>
        </w:rPr>
        <w:t xml:space="preserve"> 163 bis G</w:t>
      </w:r>
      <w:r w:rsidRPr="00A664BA">
        <w:rPr>
          <w:sz w:val="22"/>
          <w:szCs w:val="22"/>
        </w:rPr>
        <w:t xml:space="preserve"> </w:t>
      </w:r>
      <w:r w:rsidRPr="00515598" w:rsidR="006630CD">
        <w:rPr>
          <w:sz w:val="22"/>
          <w:szCs w:val="22"/>
        </w:rPr>
        <w:t xml:space="preserve">et 163 bis H </w:t>
      </w:r>
      <w:r w:rsidRPr="00515598">
        <w:rPr>
          <w:sz w:val="22"/>
          <w:szCs w:val="22"/>
        </w:rPr>
        <w:t>du</w:t>
      </w:r>
      <w:r w:rsidRPr="00A664BA">
        <w:rPr>
          <w:sz w:val="22"/>
          <w:szCs w:val="22"/>
        </w:rPr>
        <w:t xml:space="preserve"> Code général des impôts. Conformément aux dispositions de l'article 163 bis G-II du Code général des impôts, les BSPCE sont incessibles.</w:t>
      </w:r>
    </w:p>
    <w:p w:rsidRPr="00A664BA" w:rsidR="0015431E" w:rsidRDefault="0015431E" w14:paraId="0555CDA4" w14:textId="77777777">
      <w:pPr>
        <w:jc w:val="both"/>
        <w:rPr>
          <w:sz w:val="22"/>
          <w:szCs w:val="22"/>
        </w:rPr>
      </w:pPr>
    </w:p>
    <w:p w:rsidRPr="00A664BA" w:rsidR="0015431E" w:rsidRDefault="00824F19" w14:paraId="47BECB85" w14:textId="77777777">
      <w:pPr>
        <w:jc w:val="both"/>
        <w:rPr>
          <w:sz w:val="22"/>
          <w:szCs w:val="22"/>
        </w:rPr>
      </w:pPr>
      <w:r w:rsidRPr="00A664BA">
        <w:rPr>
          <w:sz w:val="22"/>
          <w:szCs w:val="22"/>
        </w:rPr>
        <w:t>Les BSPCE ne constituent en aucune façon un élément du contrat de travail ou du mandat social ou de rémunération du Bénéficiaire.</w:t>
      </w:r>
    </w:p>
    <w:p w:rsidRPr="00A664BA" w:rsidR="0015431E" w:rsidRDefault="0015431E" w14:paraId="7D9276F8" w14:textId="77777777">
      <w:pPr>
        <w:jc w:val="both"/>
        <w:rPr>
          <w:sz w:val="22"/>
          <w:szCs w:val="22"/>
        </w:rPr>
      </w:pPr>
    </w:p>
    <w:p w:rsidRPr="00A664BA" w:rsidR="0015431E" w:rsidRDefault="00824F19" w14:paraId="76EAF722" w14:textId="77777777">
      <w:pPr>
        <w:jc w:val="both"/>
        <w:rPr>
          <w:sz w:val="22"/>
          <w:szCs w:val="22"/>
        </w:rPr>
      </w:pPr>
      <w:r w:rsidRPr="00A664BA">
        <w:rPr>
          <w:sz w:val="22"/>
          <w:szCs w:val="22"/>
        </w:rPr>
        <w:t xml:space="preserve">L'Attribution ne saurait conférer au Bénéficiaire un droit au maintien de son emploi ou de son mandat social dans le Groupe. L'Attribution ne limite donc en aucun cas le droit que peuvent avoir, le cas </w:t>
      </w:r>
      <w:r w:rsidRPr="00A664BA">
        <w:rPr>
          <w:sz w:val="22"/>
          <w:szCs w:val="22"/>
        </w:rPr>
        <w:lastRenderedPageBreak/>
        <w:t>échéant, la Société ou une société du Groupe de mettre fin en toute circonstance à cet emploi ou à ce mandat social.</w:t>
      </w:r>
    </w:p>
    <w:p w:rsidRPr="00A664BA" w:rsidR="0015431E" w:rsidRDefault="0015431E" w14:paraId="2F17DB0C" w14:textId="77777777">
      <w:pPr>
        <w:jc w:val="both"/>
        <w:rPr>
          <w:sz w:val="22"/>
          <w:szCs w:val="22"/>
        </w:rPr>
      </w:pPr>
    </w:p>
    <w:p w:rsidRPr="00A664BA" w:rsidR="0015431E" w:rsidRDefault="0015431E" w14:paraId="413B3366" w14:textId="77777777">
      <w:pPr>
        <w:jc w:val="both"/>
        <w:rPr>
          <w:sz w:val="22"/>
          <w:szCs w:val="22"/>
        </w:rPr>
      </w:pPr>
    </w:p>
    <w:p w:rsidRPr="00A729A6" w:rsidR="0015431E" w:rsidRDefault="00824F19" w14:paraId="172FBA4E" w14:textId="2DE83D66">
      <w:pPr>
        <w:keepNext/>
        <w:keepLines/>
        <w:numPr>
          <w:ilvl w:val="0"/>
          <w:numId w:val="2"/>
        </w:numPr>
        <w:jc w:val="both"/>
        <w:rPr>
          <w:rFonts w:ascii="Space Grotesk" w:hAnsi="Space Grotesk" w:eastAsia="Space Grotesk" w:cs="Space Grotesk"/>
          <w:sz w:val="22"/>
          <w:szCs w:val="22"/>
        </w:rPr>
      </w:pPr>
      <w:r w:rsidRPr="00A729A6">
        <w:rPr>
          <w:rFonts w:ascii="Space Grotesk" w:hAnsi="Space Grotesk" w:eastAsia="Space Grotesk" w:cs="Space Grotesk"/>
          <w:b/>
          <w:smallCaps/>
          <w:sz w:val="22"/>
          <w:szCs w:val="22"/>
        </w:rPr>
        <w:t>Prix de souscription des actions résultant de l’exercice des BSPCE</w:t>
      </w:r>
      <w:r w:rsidRPr="00A729A6">
        <w:rPr>
          <w:rFonts w:ascii="Space Grotesk" w:hAnsi="Space Grotesk" w:eastAsia="Space Grotesk" w:cs="Space Grotesk"/>
          <w:smallCaps/>
          <w:sz w:val="22"/>
          <w:szCs w:val="22"/>
        </w:rPr>
        <w:t xml:space="preserve"> </w:t>
      </w:r>
    </w:p>
    <w:p w:rsidRPr="00A664BA" w:rsidR="0015431E" w:rsidRDefault="0015431E" w14:paraId="1D0B0B8B" w14:textId="77777777">
      <w:pPr>
        <w:widowControl w:val="0"/>
        <w:jc w:val="both"/>
        <w:rPr>
          <w:rFonts w:ascii="Montserrat" w:hAnsi="Montserrat" w:eastAsia="Montserrat" w:cs="Montserrat"/>
          <w:sz w:val="22"/>
          <w:szCs w:val="22"/>
        </w:rPr>
      </w:pPr>
    </w:p>
    <w:p w:rsidRPr="00A664BA" w:rsidR="0015431E" w:rsidRDefault="00824F19" w14:paraId="4BC698BB" w14:textId="4D02F708">
      <w:pPr>
        <w:widowControl w:val="0"/>
        <w:jc w:val="both"/>
        <w:rPr>
          <w:sz w:val="22"/>
          <w:szCs w:val="22"/>
        </w:rPr>
      </w:pPr>
      <w:r w:rsidRPr="00A664BA">
        <w:rPr>
          <w:sz w:val="22"/>
          <w:szCs w:val="22"/>
        </w:rPr>
        <w:t>Chaque BSPCE donne droit à la souscription d’une Action nouvelle de la Société d’une valeur nominale de [__</w:t>
      </w:r>
      <w:r w:rsidRPr="00A664BA">
        <w:rPr>
          <w:color w:val="2F2F2F"/>
          <w:sz w:val="22"/>
          <w:szCs w:val="22"/>
          <w:highlight w:val="white"/>
        </w:rPr>
        <w:t>●</w:t>
      </w:r>
      <w:r w:rsidRPr="00A664BA">
        <w:rPr>
          <w:sz w:val="22"/>
          <w:szCs w:val="22"/>
        </w:rPr>
        <w:t xml:space="preserve">__] euro, au prix indiqué dans la Lettre d’Attribution. </w:t>
      </w:r>
    </w:p>
    <w:p w:rsidRPr="00A664BA" w:rsidR="0015431E" w:rsidRDefault="0015431E" w14:paraId="1CDE117B" w14:textId="77777777">
      <w:pPr>
        <w:widowControl w:val="0"/>
        <w:jc w:val="both"/>
        <w:rPr>
          <w:sz w:val="22"/>
          <w:szCs w:val="22"/>
        </w:rPr>
      </w:pPr>
    </w:p>
    <w:p w:rsidRPr="00A664BA" w:rsidR="0015431E" w:rsidRDefault="00824F19" w14:paraId="0E516378" w14:textId="77777777">
      <w:pPr>
        <w:keepNext/>
        <w:keepLines/>
        <w:widowControl w:val="0"/>
        <w:jc w:val="both"/>
        <w:rPr>
          <w:sz w:val="22"/>
          <w:szCs w:val="22"/>
        </w:rPr>
      </w:pPr>
      <w:r w:rsidRPr="00A664BA">
        <w:rPr>
          <w:sz w:val="22"/>
          <w:szCs w:val="22"/>
        </w:rPr>
        <w:t>Les BSPCE sont attribués à titre gratuit, sous la forme nominative, et font l’objet d’une inscription en compte.</w:t>
      </w:r>
    </w:p>
    <w:p w:rsidRPr="00A664BA" w:rsidR="0015431E" w:rsidRDefault="0015431E" w14:paraId="6361A684" w14:textId="77777777">
      <w:pPr>
        <w:widowControl w:val="0"/>
        <w:jc w:val="both"/>
        <w:rPr>
          <w:sz w:val="22"/>
          <w:szCs w:val="22"/>
        </w:rPr>
      </w:pPr>
    </w:p>
    <w:p w:rsidRPr="00A664BA" w:rsidR="0015431E" w:rsidRDefault="0015431E" w14:paraId="343E1170" w14:textId="77777777">
      <w:pPr>
        <w:widowControl w:val="0"/>
        <w:ind w:left="426"/>
        <w:jc w:val="both"/>
        <w:rPr>
          <w:rFonts w:ascii="Montserrat" w:hAnsi="Montserrat" w:eastAsia="Montserrat" w:cs="Montserrat"/>
          <w:b/>
          <w:sz w:val="22"/>
          <w:szCs w:val="22"/>
        </w:rPr>
      </w:pPr>
    </w:p>
    <w:p w:rsidRPr="00A729A6" w:rsidR="0015431E" w:rsidRDefault="00824F19" w14:paraId="4C2FB65A" w14:textId="77777777">
      <w:pPr>
        <w:keepNext/>
        <w:keepLines/>
        <w:numPr>
          <w:ilvl w:val="0"/>
          <w:numId w:val="2"/>
        </w:numPr>
        <w:jc w:val="both"/>
        <w:rPr>
          <w:rFonts w:ascii="Space Grotesk" w:hAnsi="Space Grotesk" w:eastAsia="Space Grotesk" w:cs="Space Grotesk"/>
          <w:b/>
          <w:smallCaps/>
          <w:sz w:val="22"/>
          <w:szCs w:val="22"/>
        </w:rPr>
      </w:pPr>
      <w:r w:rsidRPr="00A729A6">
        <w:rPr>
          <w:rFonts w:ascii="Space Grotesk" w:hAnsi="Space Grotesk" w:eastAsia="Space Grotesk" w:cs="Space Grotesk"/>
          <w:b/>
          <w:smallCaps/>
          <w:sz w:val="22"/>
          <w:szCs w:val="22"/>
        </w:rPr>
        <w:t xml:space="preserve">Calendrier et conditions d’exercice des BSPCE </w:t>
      </w:r>
    </w:p>
    <w:p w:rsidRPr="00A664BA" w:rsidR="0015431E" w:rsidRDefault="0015431E" w14:paraId="5D736B2B" w14:textId="77777777">
      <w:pPr>
        <w:keepNext/>
        <w:keepLines/>
        <w:jc w:val="both"/>
        <w:rPr>
          <w:sz w:val="22"/>
          <w:szCs w:val="22"/>
        </w:rPr>
      </w:pPr>
    </w:p>
    <w:p w:rsidRPr="00A664BA" w:rsidR="0015431E" w:rsidRDefault="00824F19" w14:paraId="2FE32D9C" w14:textId="08910577">
      <w:pPr>
        <w:jc w:val="both"/>
        <w:rPr>
          <w:sz w:val="22"/>
          <w:szCs w:val="22"/>
        </w:rPr>
      </w:pPr>
      <w:r w:rsidRPr="00A664BA">
        <w:rPr>
          <w:sz w:val="22"/>
          <w:szCs w:val="22"/>
        </w:rPr>
        <w:t xml:space="preserve">Sauf disposition particulière ou différente décidée par le </w:t>
      </w:r>
      <w:r w:rsidRPr="00A664BA">
        <w:rPr>
          <w:sz w:val="22"/>
          <w:szCs w:val="22"/>
          <w:shd w:val="clear" w:color="auto" w:fill="EFEFEF"/>
        </w:rPr>
        <w:t>[président/conseil d’administration/directoire]</w:t>
      </w:r>
      <w:r w:rsidRPr="00A664BA">
        <w:rPr>
          <w:sz w:val="22"/>
          <w:szCs w:val="22"/>
        </w:rPr>
        <w:t xml:space="preserve"> et stipulée dans la Lettre d’Attribution de chaque Bénéficiaire en ce qui le concerne, les BSPCE peuvent être exercés selon le calendrier suivant </w:t>
      </w:r>
      <w:r w:rsidRPr="00A664BA">
        <w:rPr>
          <w:sz w:val="22"/>
          <w:szCs w:val="22"/>
          <w:vertAlign w:val="superscript"/>
        </w:rPr>
        <w:footnoteReference w:id="4"/>
      </w:r>
      <w:r w:rsidRPr="00A664BA">
        <w:rPr>
          <w:sz w:val="22"/>
          <w:szCs w:val="22"/>
        </w:rPr>
        <w:t>:</w:t>
      </w:r>
    </w:p>
    <w:p w:rsidRPr="00A664BA" w:rsidR="0015431E" w:rsidRDefault="0015431E" w14:paraId="39597D1C" w14:textId="77777777">
      <w:pPr>
        <w:keepNext/>
        <w:keepLines/>
        <w:jc w:val="both"/>
        <w:rPr>
          <w:sz w:val="22"/>
          <w:szCs w:val="22"/>
        </w:rPr>
      </w:pPr>
    </w:p>
    <w:p w:rsidRPr="00A664BA" w:rsidR="0015431E" w:rsidRDefault="00824F19" w14:paraId="392160EE" w14:textId="3E8B6E16">
      <w:pPr>
        <w:numPr>
          <w:ilvl w:val="0"/>
          <w:numId w:val="7"/>
        </w:numPr>
        <w:jc w:val="both"/>
        <w:rPr>
          <w:sz w:val="22"/>
          <w:szCs w:val="22"/>
          <w:shd w:val="clear" w:color="auto" w:fill="EFEFEF"/>
        </w:rPr>
      </w:pPr>
      <w:r w:rsidRPr="00A664BA">
        <w:rPr>
          <w:sz w:val="22"/>
          <w:szCs w:val="22"/>
          <w:shd w:val="clear" w:color="auto" w:fill="EFEFEF"/>
        </w:rPr>
        <w:t>[à hauteur de 25 % des BSPCE, à compter du premier anniversaire de la Date</w:t>
      </w:r>
      <w:r w:rsidRPr="00A664BA" w:rsidR="00907F01">
        <w:rPr>
          <w:sz w:val="22"/>
          <w:szCs w:val="22"/>
          <w:shd w:val="clear" w:color="auto" w:fill="EFEFEF"/>
        </w:rPr>
        <w:t xml:space="preserve"> de Départ du Calendrier d’Exercice</w:t>
      </w:r>
      <w:r w:rsidRPr="00A664BA">
        <w:rPr>
          <w:sz w:val="22"/>
          <w:szCs w:val="22"/>
          <w:shd w:val="clear" w:color="auto" w:fill="EFEFEF"/>
        </w:rPr>
        <w:t>,</w:t>
      </w:r>
    </w:p>
    <w:p w:rsidRPr="00A664BA" w:rsidR="0015431E" w:rsidRDefault="0015431E" w14:paraId="5090686C" w14:textId="77777777">
      <w:pPr>
        <w:ind w:left="1287"/>
        <w:jc w:val="both"/>
        <w:rPr>
          <w:sz w:val="22"/>
          <w:szCs w:val="22"/>
          <w:shd w:val="clear" w:color="auto" w:fill="EFEFEF"/>
        </w:rPr>
      </w:pPr>
    </w:p>
    <w:p w:rsidRPr="00A664BA" w:rsidR="0015431E" w:rsidRDefault="00907F01" w14:paraId="4F02C888" w14:textId="74541F3F">
      <w:pPr>
        <w:numPr>
          <w:ilvl w:val="0"/>
          <w:numId w:val="3"/>
        </w:numPr>
        <w:jc w:val="both"/>
        <w:rPr>
          <w:sz w:val="22"/>
          <w:szCs w:val="22"/>
          <w:shd w:val="clear" w:color="auto" w:fill="EFEFEF"/>
        </w:rPr>
      </w:pPr>
      <w:r w:rsidRPr="00A664BA">
        <w:rPr>
          <w:sz w:val="22"/>
          <w:szCs w:val="22"/>
          <w:shd w:val="clear" w:color="auto" w:fill="EFEFEF"/>
        </w:rPr>
        <w:t>puis, à hauteur d’une fraction supplémentaire de 6,25 % des BSPCE  à l’expiration de chaque trimestre écoulé (entendu comme une période de trois mois consécutifs) à compter du premier anniversaire de la Date de Départ du Calendrier d’Exercice</w:t>
      </w:r>
      <w:r w:rsidRPr="00A664BA" w:rsidR="00824F19">
        <w:rPr>
          <w:sz w:val="22"/>
          <w:szCs w:val="22"/>
          <w:shd w:val="clear" w:color="auto" w:fill="EFEFEF"/>
        </w:rPr>
        <w:t>, et</w:t>
      </w:r>
    </w:p>
    <w:p w:rsidRPr="00A664BA" w:rsidR="0015431E" w:rsidRDefault="0015431E" w14:paraId="38D3E651" w14:textId="77777777">
      <w:pPr>
        <w:tabs>
          <w:tab w:val="left" w:pos="720"/>
        </w:tabs>
        <w:ind w:left="720"/>
        <w:jc w:val="both"/>
        <w:rPr>
          <w:sz w:val="22"/>
          <w:szCs w:val="22"/>
          <w:shd w:val="clear" w:color="auto" w:fill="EFEFEF"/>
        </w:rPr>
      </w:pPr>
    </w:p>
    <w:p w:rsidRPr="00A664BA" w:rsidR="0015431E" w:rsidRDefault="00824F19" w14:paraId="34379442" w14:textId="14351F6A">
      <w:pPr>
        <w:numPr>
          <w:ilvl w:val="0"/>
          <w:numId w:val="4"/>
        </w:numPr>
        <w:jc w:val="both"/>
        <w:rPr>
          <w:sz w:val="22"/>
          <w:szCs w:val="22"/>
          <w:shd w:val="clear" w:color="auto" w:fill="EFEFEF"/>
        </w:rPr>
      </w:pPr>
      <w:r w:rsidRPr="00A664BA">
        <w:rPr>
          <w:sz w:val="22"/>
          <w:szCs w:val="22"/>
          <w:shd w:val="clear" w:color="auto" w:fill="EFEFEF"/>
        </w:rPr>
        <w:t>au plus tard dans les [</w:t>
      </w:r>
      <w:r w:rsidR="0006760D">
        <w:rPr>
          <w:sz w:val="22"/>
          <w:szCs w:val="22"/>
          <w:shd w:val="clear" w:color="auto" w:fill="EFEFEF"/>
        </w:rPr>
        <w:t>quinze</w:t>
      </w:r>
      <w:r w:rsidRPr="00A664BA" w:rsidR="0006760D">
        <w:rPr>
          <w:sz w:val="22"/>
          <w:szCs w:val="22"/>
          <w:shd w:val="clear" w:color="auto" w:fill="EFEFEF"/>
        </w:rPr>
        <w:t xml:space="preserve"> </w:t>
      </w:r>
      <w:r w:rsidRPr="00A664BA">
        <w:rPr>
          <w:sz w:val="22"/>
          <w:szCs w:val="22"/>
          <w:shd w:val="clear" w:color="auto" w:fill="EFEFEF"/>
        </w:rPr>
        <w:t>(1</w:t>
      </w:r>
      <w:r w:rsidR="0006760D">
        <w:rPr>
          <w:sz w:val="22"/>
          <w:szCs w:val="22"/>
          <w:shd w:val="clear" w:color="auto" w:fill="EFEFEF"/>
        </w:rPr>
        <w:t>5</w:t>
      </w:r>
      <w:r w:rsidRPr="00A664BA">
        <w:rPr>
          <w:sz w:val="22"/>
          <w:szCs w:val="22"/>
          <w:shd w:val="clear" w:color="auto" w:fill="EFEFEF"/>
        </w:rPr>
        <w:t>)]</w:t>
      </w:r>
      <w:r w:rsidRPr="00A664BA">
        <w:rPr>
          <w:sz w:val="22"/>
          <w:szCs w:val="22"/>
          <w:shd w:val="clear" w:color="auto" w:fill="EFEFEF"/>
          <w:vertAlign w:val="superscript"/>
        </w:rPr>
        <w:footnoteReference w:id="5"/>
      </w:r>
      <w:r w:rsidRPr="00A664BA">
        <w:rPr>
          <w:sz w:val="22"/>
          <w:szCs w:val="22"/>
          <w:shd w:val="clear" w:color="auto" w:fill="EFEFEF"/>
        </w:rPr>
        <w:t xml:space="preserve"> ans de leur attribution, étant précisé que les BSPCE qui n’auraient pas encore été exercés à l’expiration de cette période de [</w:t>
      </w:r>
      <w:r w:rsidR="0006760D">
        <w:rPr>
          <w:sz w:val="22"/>
          <w:szCs w:val="22"/>
          <w:shd w:val="clear" w:color="auto" w:fill="EFEFEF"/>
        </w:rPr>
        <w:t>quinze</w:t>
      </w:r>
      <w:r w:rsidRPr="00A664BA">
        <w:rPr>
          <w:sz w:val="22"/>
          <w:szCs w:val="22"/>
          <w:shd w:val="clear" w:color="auto" w:fill="EFEFEF"/>
        </w:rPr>
        <w:t xml:space="preserve"> (1</w:t>
      </w:r>
      <w:r w:rsidR="0006760D">
        <w:rPr>
          <w:sz w:val="22"/>
          <w:szCs w:val="22"/>
          <w:shd w:val="clear" w:color="auto" w:fill="EFEFEF"/>
        </w:rPr>
        <w:t>5</w:t>
      </w:r>
      <w:r w:rsidRPr="00A664BA">
        <w:rPr>
          <w:sz w:val="22"/>
          <w:szCs w:val="22"/>
          <w:shd w:val="clear" w:color="auto" w:fill="EFEFEF"/>
        </w:rPr>
        <w:t>)] années ser</w:t>
      </w:r>
      <w:r w:rsidRPr="00A664BA" w:rsidR="00907F01">
        <w:rPr>
          <w:sz w:val="22"/>
          <w:szCs w:val="22"/>
          <w:shd w:val="clear" w:color="auto" w:fill="EFEFEF"/>
        </w:rPr>
        <w:t xml:space="preserve">ont </w:t>
      </w:r>
      <w:r w:rsidRPr="00A664BA">
        <w:rPr>
          <w:sz w:val="22"/>
          <w:szCs w:val="22"/>
          <w:shd w:val="clear" w:color="auto" w:fill="EFEFEF"/>
        </w:rPr>
        <w:t>caducs de plein droit,]</w:t>
      </w:r>
    </w:p>
    <w:p w:rsidRPr="00A664BA" w:rsidR="0015431E" w:rsidRDefault="0015431E" w14:paraId="533F71DB" w14:textId="77777777">
      <w:pPr>
        <w:jc w:val="both"/>
        <w:rPr>
          <w:sz w:val="22"/>
          <w:szCs w:val="22"/>
        </w:rPr>
      </w:pPr>
    </w:p>
    <w:p w:rsidRPr="00A664BA" w:rsidR="00907F01" w:rsidRDefault="00907F01" w14:paraId="6A8A5C94" w14:textId="50F57892">
      <w:pPr>
        <w:jc w:val="both"/>
        <w:rPr>
          <w:sz w:val="22"/>
          <w:szCs w:val="22"/>
        </w:rPr>
      </w:pPr>
      <w:r w:rsidRPr="00A664BA">
        <w:rPr>
          <w:sz w:val="22"/>
          <w:szCs w:val="22"/>
        </w:rPr>
        <w:t xml:space="preserve">étant précisé que </w:t>
      </w:r>
    </w:p>
    <w:p w:rsidRPr="00A664BA" w:rsidR="00907F01" w:rsidRDefault="00907F01" w14:paraId="40BAC8C0" w14:textId="77777777">
      <w:pPr>
        <w:jc w:val="both"/>
        <w:rPr>
          <w:sz w:val="22"/>
          <w:szCs w:val="22"/>
        </w:rPr>
      </w:pPr>
    </w:p>
    <w:p w:rsidRPr="00A729A6" w:rsidR="00907F01" w:rsidP="00907F01" w:rsidRDefault="00907F01" w14:paraId="5B69DD76" w14:textId="45B52EA4">
      <w:pPr>
        <w:widowControl w:val="0"/>
        <w:numPr>
          <w:ilvl w:val="0"/>
          <w:numId w:val="14"/>
        </w:numPr>
        <w:spacing w:line="276" w:lineRule="auto"/>
        <w:ind w:left="1287"/>
        <w:jc w:val="both"/>
        <w:rPr>
          <w:sz w:val="22"/>
          <w:szCs w:val="22"/>
        </w:rPr>
      </w:pPr>
      <w:r w:rsidRPr="00A729A6">
        <w:rPr>
          <w:sz w:val="22"/>
          <w:szCs w:val="22"/>
        </w:rPr>
        <w:t xml:space="preserve">le nombre de BSPCE pouvant être exercés en vertu </w:t>
      </w:r>
      <w:r w:rsidR="00E522CE">
        <w:rPr>
          <w:sz w:val="22"/>
          <w:szCs w:val="22"/>
        </w:rPr>
        <w:t xml:space="preserve">de chaque tranche </w:t>
      </w:r>
      <w:r w:rsidRPr="00A729A6">
        <w:rPr>
          <w:sz w:val="22"/>
          <w:szCs w:val="22"/>
        </w:rPr>
        <w:t>du calendrier d’exercice susvisé sera toujours arrondi au nombre entier inférieur</w:t>
      </w:r>
      <w:r w:rsidR="00E522CE">
        <w:rPr>
          <w:sz w:val="22"/>
          <w:szCs w:val="22"/>
        </w:rPr>
        <w:t>, à l’exception de</w:t>
      </w:r>
      <w:r w:rsidRPr="00A729A6">
        <w:rPr>
          <w:sz w:val="22"/>
          <w:szCs w:val="22"/>
        </w:rPr>
        <w:t xml:space="preserve"> la dernière tranche </w:t>
      </w:r>
      <w:r w:rsidR="00E522CE">
        <w:rPr>
          <w:sz w:val="22"/>
          <w:szCs w:val="22"/>
        </w:rPr>
        <w:t>dudit calendrier</w:t>
      </w:r>
      <w:r w:rsidRPr="00A729A6">
        <w:rPr>
          <w:sz w:val="22"/>
          <w:szCs w:val="22"/>
        </w:rPr>
        <w:t xml:space="preserve"> </w:t>
      </w:r>
      <w:r w:rsidR="00E522CE">
        <w:rPr>
          <w:sz w:val="22"/>
          <w:szCs w:val="22"/>
        </w:rPr>
        <w:t xml:space="preserve">qui </w:t>
      </w:r>
      <w:r w:rsidRPr="00A729A6">
        <w:rPr>
          <w:sz w:val="22"/>
          <w:szCs w:val="22"/>
        </w:rPr>
        <w:t>permett</w:t>
      </w:r>
      <w:r w:rsidR="00E522CE">
        <w:rPr>
          <w:sz w:val="22"/>
          <w:szCs w:val="22"/>
        </w:rPr>
        <w:t>ra</w:t>
      </w:r>
      <w:r w:rsidRPr="00A729A6">
        <w:rPr>
          <w:sz w:val="22"/>
          <w:szCs w:val="22"/>
        </w:rPr>
        <w:t xml:space="preserve"> d’exercer le solde des BSPCE exerçables</w:t>
      </w:r>
      <w:bookmarkStart w:name="_Hlk157523915" w:id="3"/>
      <w:r w:rsidRPr="00A729A6">
        <w:rPr>
          <w:sz w:val="22"/>
          <w:szCs w:val="22"/>
        </w:rPr>
        <w:t>,</w:t>
      </w:r>
      <w:bookmarkEnd w:id="3"/>
    </w:p>
    <w:p w:rsidRPr="00A729A6" w:rsidR="00907F01" w:rsidP="00907F01" w:rsidRDefault="00907F01" w14:paraId="0761DE39" w14:textId="77777777">
      <w:pPr>
        <w:spacing w:line="276" w:lineRule="auto"/>
        <w:ind w:left="1287"/>
        <w:jc w:val="both"/>
        <w:rPr>
          <w:sz w:val="22"/>
          <w:szCs w:val="22"/>
        </w:rPr>
      </w:pPr>
    </w:p>
    <w:p w:rsidRPr="00A729A6" w:rsidR="00907F01" w:rsidP="00907F01" w:rsidRDefault="00907F01" w14:paraId="5096E8D4" w14:textId="64402A09">
      <w:pPr>
        <w:keepNext/>
        <w:keepLines/>
        <w:widowControl w:val="0"/>
        <w:numPr>
          <w:ilvl w:val="0"/>
          <w:numId w:val="14"/>
        </w:numPr>
        <w:spacing w:line="276" w:lineRule="auto"/>
        <w:ind w:left="1287"/>
        <w:jc w:val="both"/>
        <w:rPr>
          <w:sz w:val="22"/>
          <w:szCs w:val="22"/>
        </w:rPr>
      </w:pPr>
      <w:bookmarkStart w:name="_Hlk157532781" w:id="4"/>
      <w:r w:rsidRPr="00A729A6">
        <w:rPr>
          <w:color w:val="000000"/>
          <w:sz w:val="22"/>
          <w:szCs w:val="22"/>
        </w:rPr>
        <w:t xml:space="preserve">si le Bénéficiaire est un salarié </w:t>
      </w:r>
      <w:r w:rsidRPr="00A729A6" w:rsidR="00A664BA">
        <w:rPr>
          <w:color w:val="000000"/>
          <w:sz w:val="22"/>
          <w:szCs w:val="22"/>
        </w:rPr>
        <w:t>du Groupe</w:t>
      </w:r>
      <w:r w:rsidRPr="00A729A6">
        <w:rPr>
          <w:color w:val="000000"/>
          <w:sz w:val="22"/>
          <w:szCs w:val="22"/>
        </w:rPr>
        <w:t xml:space="preserve">, et </w:t>
      </w:r>
      <w:r w:rsidRPr="00A729A6">
        <w:rPr>
          <w:sz w:val="22"/>
          <w:szCs w:val="22"/>
        </w:rPr>
        <w:t xml:space="preserve">sauf décision contraire du Président plus favorable </w:t>
      </w:r>
      <w:r w:rsidR="00725645">
        <w:rPr>
          <w:sz w:val="22"/>
          <w:szCs w:val="22"/>
        </w:rPr>
        <w:t>à l’intéressé</w:t>
      </w:r>
      <w:r w:rsidRPr="00A729A6">
        <w:rPr>
          <w:color w:val="000000"/>
          <w:sz w:val="22"/>
          <w:szCs w:val="22"/>
        </w:rPr>
        <w:t>, dans l’hypothèse de suspension du contrat de travail du Bénéficiaire en raison d’un projet volontaire du Bénéficiaire n’étant pas assimilé à du temps de travail effectif, tel que le congé sans solde et le congé sabbatique de longue durée (trois mois consécutifs et plus), le congé parental à plein temps</w:t>
      </w:r>
      <w:r w:rsidR="00725645">
        <w:rPr>
          <w:color w:val="000000"/>
          <w:sz w:val="22"/>
          <w:szCs w:val="22"/>
        </w:rPr>
        <w:t xml:space="preserve"> ou encore</w:t>
      </w:r>
      <w:r w:rsidRPr="00A729A6">
        <w:rPr>
          <w:color w:val="000000"/>
          <w:sz w:val="22"/>
          <w:szCs w:val="22"/>
        </w:rPr>
        <w:t xml:space="preserve"> le congé à temps plein de création ou reprise d’entreprise (</w:t>
      </w:r>
      <w:r w:rsidR="00725645">
        <w:rPr>
          <w:color w:val="000000"/>
          <w:sz w:val="22"/>
          <w:szCs w:val="22"/>
        </w:rPr>
        <w:t xml:space="preserve">dans chaque cas, </w:t>
      </w:r>
      <w:r w:rsidRPr="00A729A6">
        <w:rPr>
          <w:color w:val="000000"/>
          <w:sz w:val="22"/>
          <w:szCs w:val="22"/>
        </w:rPr>
        <w:t xml:space="preserve">la « </w:t>
      </w:r>
      <w:r w:rsidRPr="00A729A6">
        <w:rPr>
          <w:color w:val="000000"/>
          <w:sz w:val="22"/>
          <w:szCs w:val="22"/>
          <w:u w:val="single"/>
        </w:rPr>
        <w:t>Suspension du Contrat de Travail</w:t>
      </w:r>
      <w:r w:rsidRPr="00A729A6">
        <w:rPr>
          <w:color w:val="000000"/>
          <w:sz w:val="22"/>
          <w:szCs w:val="22"/>
        </w:rPr>
        <w:t xml:space="preserve"> »), le calendrier d’exercice des </w:t>
      </w:r>
      <w:r w:rsidRPr="00A729A6">
        <w:rPr>
          <w:sz w:val="22"/>
          <w:szCs w:val="22"/>
        </w:rPr>
        <w:t xml:space="preserve">BSPCE </w:t>
      </w:r>
      <w:r w:rsidRPr="00A729A6">
        <w:rPr>
          <w:color w:val="000000"/>
          <w:sz w:val="22"/>
          <w:szCs w:val="22"/>
        </w:rPr>
        <w:t>exposé ci-dessus sera suspendu durant toute la période de la Suspension du Contrat de Travail et ne reprendra qu’à la reprise effective du travail par le Bénéficiaire</w:t>
      </w:r>
      <w:r w:rsidR="00725645">
        <w:rPr>
          <w:color w:val="000000"/>
          <w:sz w:val="22"/>
          <w:szCs w:val="22"/>
        </w:rPr>
        <w:t xml:space="preserve"> au sein du Groupe</w:t>
      </w:r>
      <w:r w:rsidRPr="00A729A6">
        <w:rPr>
          <w:color w:val="000000"/>
          <w:sz w:val="22"/>
          <w:szCs w:val="22"/>
        </w:rPr>
        <w:t>,</w:t>
      </w:r>
      <w:bookmarkEnd w:id="4"/>
    </w:p>
    <w:p w:rsidRPr="00A729A6" w:rsidR="00907F01" w:rsidP="00907F01" w:rsidRDefault="00907F01" w14:paraId="486EE8BA" w14:textId="77777777">
      <w:pPr>
        <w:pStyle w:val="ListParagraph"/>
        <w:rPr>
          <w:rFonts w:asciiTheme="majorBidi" w:hAnsiTheme="majorBidi" w:cstheme="majorBidi"/>
          <w:color w:val="000000"/>
          <w:sz w:val="22"/>
          <w:szCs w:val="22"/>
        </w:rPr>
      </w:pPr>
    </w:p>
    <w:p w:rsidRPr="00A729A6" w:rsidR="00907F01" w:rsidP="00907F01" w:rsidRDefault="002E466D" w14:paraId="61E30DFF" w14:textId="50852EE8">
      <w:pPr>
        <w:keepNext/>
        <w:keepLines/>
        <w:widowControl w:val="0"/>
        <w:numPr>
          <w:ilvl w:val="0"/>
          <w:numId w:val="14"/>
        </w:numPr>
        <w:spacing w:line="276" w:lineRule="auto"/>
        <w:ind w:left="1287"/>
        <w:jc w:val="both"/>
        <w:rPr>
          <w:sz w:val="22"/>
          <w:szCs w:val="22"/>
        </w:rPr>
      </w:pPr>
      <w:r>
        <w:rPr>
          <w:rFonts w:asciiTheme="majorBidi" w:hAnsiTheme="majorBidi" w:cstheme="majorBidi"/>
          <w:color w:val="000000"/>
          <w:sz w:val="22"/>
          <w:szCs w:val="22"/>
        </w:rPr>
        <w:lastRenderedPageBreak/>
        <w:t>[</w:t>
      </w:r>
      <w:r w:rsidRPr="00A729A6" w:rsidR="00907F01">
        <w:rPr>
          <w:rFonts w:asciiTheme="majorBidi" w:hAnsiTheme="majorBidi" w:cstheme="majorBidi"/>
          <w:color w:val="000000"/>
          <w:sz w:val="22"/>
          <w:szCs w:val="22"/>
        </w:rPr>
        <w:t xml:space="preserve">sauf décision contraire du </w:t>
      </w:r>
      <w:r w:rsidRPr="00A664BA" w:rsidR="00A664BA">
        <w:rPr>
          <w:sz w:val="22"/>
          <w:szCs w:val="22"/>
          <w:shd w:val="clear" w:color="auto" w:fill="EFEFEF"/>
        </w:rPr>
        <w:t>[président/conseil d’administration/directoire]</w:t>
      </w:r>
      <w:r w:rsidRPr="00A729A6" w:rsidR="00907F01">
        <w:rPr>
          <w:rFonts w:asciiTheme="majorBidi" w:hAnsiTheme="majorBidi" w:cstheme="majorBidi"/>
          <w:color w:val="000000"/>
          <w:sz w:val="22"/>
          <w:szCs w:val="22"/>
        </w:rPr>
        <w:t xml:space="preserve">, les BSPCE </w:t>
      </w:r>
      <w:r w:rsidRPr="00A729A6" w:rsidR="00A664BA">
        <w:rPr>
          <w:rFonts w:asciiTheme="majorBidi" w:hAnsiTheme="majorBidi" w:cstheme="majorBidi"/>
          <w:color w:val="000000"/>
          <w:sz w:val="22"/>
          <w:szCs w:val="22"/>
        </w:rPr>
        <w:t>exe</w:t>
      </w:r>
      <w:r w:rsidRPr="00A729A6" w:rsidR="00907F01">
        <w:rPr>
          <w:rFonts w:asciiTheme="majorBidi" w:hAnsiTheme="majorBidi" w:cstheme="majorBidi"/>
          <w:color w:val="000000"/>
          <w:sz w:val="22"/>
          <w:szCs w:val="22"/>
        </w:rPr>
        <w:t>rçables devront être exercés en totalité, l’exercice partiel n’étant pas autorisé,</w:t>
      </w:r>
      <w:r>
        <w:rPr>
          <w:rFonts w:asciiTheme="majorBidi" w:hAnsiTheme="majorBidi" w:cstheme="majorBidi"/>
          <w:color w:val="000000"/>
          <w:sz w:val="22"/>
          <w:szCs w:val="22"/>
        </w:rPr>
        <w:t>]</w:t>
      </w:r>
    </w:p>
    <w:p w:rsidRPr="00A729A6" w:rsidR="00907F01" w:rsidP="00907F01" w:rsidRDefault="00907F01" w14:paraId="5E9CD517" w14:textId="77777777">
      <w:pPr>
        <w:spacing w:line="276" w:lineRule="auto"/>
        <w:jc w:val="both"/>
        <w:rPr>
          <w:sz w:val="22"/>
          <w:szCs w:val="22"/>
        </w:rPr>
      </w:pPr>
    </w:p>
    <w:p w:rsidRPr="00A729A6" w:rsidR="00907F01" w:rsidP="00907F01" w:rsidRDefault="00907F01" w14:paraId="41A7AAF2" w14:textId="1DB67939">
      <w:pPr>
        <w:widowControl w:val="0"/>
        <w:numPr>
          <w:ilvl w:val="0"/>
          <w:numId w:val="14"/>
        </w:numPr>
        <w:spacing w:line="276" w:lineRule="auto"/>
        <w:ind w:left="1287"/>
        <w:jc w:val="both"/>
        <w:rPr>
          <w:sz w:val="22"/>
          <w:szCs w:val="22"/>
        </w:rPr>
      </w:pPr>
      <w:r w:rsidRPr="00A729A6">
        <w:rPr>
          <w:sz w:val="22"/>
          <w:szCs w:val="22"/>
        </w:rPr>
        <w:t xml:space="preserve">si la cessation des fonctions du Bénéficiaire au sein du Groupe intervient avant le premier anniversaire de la Date de Départ du Calendrier d’Exercice, aucun BSPCE ne sera exerçable et l’ensemble des BSPCE seront caducs de plein droit à la </w:t>
      </w:r>
      <w:r w:rsidR="00A664BA">
        <w:rPr>
          <w:sz w:val="22"/>
          <w:szCs w:val="22"/>
        </w:rPr>
        <w:t>D</w:t>
      </w:r>
      <w:r w:rsidRPr="00A729A6">
        <w:rPr>
          <w:sz w:val="22"/>
          <w:szCs w:val="22"/>
        </w:rPr>
        <w:t xml:space="preserve">ate de </w:t>
      </w:r>
      <w:r w:rsidR="00A664BA">
        <w:rPr>
          <w:sz w:val="22"/>
          <w:szCs w:val="22"/>
        </w:rPr>
        <w:t>C</w:t>
      </w:r>
      <w:r w:rsidRPr="00A729A6">
        <w:rPr>
          <w:sz w:val="22"/>
          <w:szCs w:val="22"/>
        </w:rPr>
        <w:t xml:space="preserve">essation, sauf décision contraire du </w:t>
      </w:r>
      <w:r w:rsidR="00A664BA">
        <w:rPr>
          <w:sz w:val="22"/>
          <w:szCs w:val="22"/>
          <w:shd w:val="clear" w:color="auto" w:fill="EFEFEF"/>
        </w:rPr>
        <w:t>[président/conseil d’administration/directoire]</w:t>
      </w:r>
      <w:r w:rsidRPr="00A729A6">
        <w:rPr>
          <w:sz w:val="22"/>
          <w:szCs w:val="22"/>
        </w:rPr>
        <w:t>.</w:t>
      </w:r>
    </w:p>
    <w:p w:rsidRPr="00A729A6" w:rsidR="00907F01" w:rsidP="00907F01" w:rsidRDefault="00907F01" w14:paraId="5855ECB7" w14:textId="77777777">
      <w:pPr>
        <w:jc w:val="both"/>
        <w:rPr>
          <w:rFonts w:asciiTheme="majorBidi" w:hAnsiTheme="majorBidi" w:cstheme="majorBidi"/>
          <w:sz w:val="22"/>
          <w:szCs w:val="22"/>
        </w:rPr>
      </w:pPr>
    </w:p>
    <w:p w:rsidRPr="007929EE" w:rsidR="0015431E" w:rsidRDefault="00824F19" w14:paraId="209A517F" w14:textId="4000BD3B">
      <w:pPr>
        <w:jc w:val="both"/>
        <w:rPr>
          <w:sz w:val="22"/>
          <w:szCs w:val="22"/>
          <w:shd w:val="clear" w:color="auto" w:fill="EFEFEF"/>
        </w:rPr>
      </w:pPr>
      <w:r w:rsidRPr="00A664BA">
        <w:rPr>
          <w:color w:val="000000"/>
          <w:sz w:val="22"/>
          <w:szCs w:val="22"/>
          <w:shd w:val="clear" w:color="auto" w:fill="F2F2F2"/>
        </w:rPr>
        <w:t xml:space="preserve">[Par exception à ce qui précède, en cas de survenance d’une Opération, le [président/conseil d’administration/directoire] aura la faculté de décider l’accélération, en tout ou partie, des droits d’exercice des BSPCE  de sorte que le Bénéficiaire puisse souscrire, en supplément du nombre d’actions ordinaires auquel il a le droit de souscrire par exercice de ses BSPCE déjà exerçables, tout ou partie des </w:t>
      </w:r>
      <w:r w:rsidR="00C32684">
        <w:rPr>
          <w:color w:val="000000"/>
          <w:sz w:val="22"/>
          <w:szCs w:val="22"/>
          <w:shd w:val="clear" w:color="auto" w:fill="F2F2F2"/>
        </w:rPr>
        <w:t>A</w:t>
      </w:r>
      <w:r w:rsidRPr="00A664BA">
        <w:rPr>
          <w:color w:val="000000"/>
          <w:sz w:val="22"/>
          <w:szCs w:val="22"/>
          <w:shd w:val="clear" w:color="auto" w:fill="F2F2F2"/>
        </w:rPr>
        <w:t xml:space="preserve">ctions auxquelles donnerait droit ses BSPCE non encore exerçables au jour de la réalisation </w:t>
      </w:r>
      <w:r w:rsidRPr="007929EE">
        <w:rPr>
          <w:color w:val="000000"/>
          <w:sz w:val="22"/>
          <w:szCs w:val="22"/>
          <w:shd w:val="clear" w:color="auto" w:fill="F2F2F2"/>
        </w:rPr>
        <w:t>de ladite Opération.]</w:t>
      </w:r>
    </w:p>
    <w:p w:rsidRPr="007929EE" w:rsidR="0015431E" w:rsidRDefault="0015431E" w14:paraId="5B352FBB" w14:textId="77777777">
      <w:pPr>
        <w:jc w:val="both"/>
        <w:rPr>
          <w:sz w:val="22"/>
          <w:szCs w:val="22"/>
        </w:rPr>
      </w:pPr>
    </w:p>
    <w:p w:rsidRPr="00A664BA" w:rsidR="0015431E" w:rsidRDefault="0015431E" w14:paraId="7BD1A4C1" w14:textId="77777777">
      <w:pPr>
        <w:jc w:val="both"/>
        <w:rPr>
          <w:sz w:val="22"/>
          <w:szCs w:val="22"/>
        </w:rPr>
      </w:pPr>
    </w:p>
    <w:p w:rsidRPr="00A664BA" w:rsidR="0015431E" w:rsidRDefault="00824F19" w14:paraId="34AA71EE" w14:textId="77777777">
      <w:pPr>
        <w:jc w:val="both"/>
        <w:rPr>
          <w:sz w:val="22"/>
          <w:szCs w:val="22"/>
        </w:rPr>
      </w:pPr>
      <w:r w:rsidRPr="00A664BA">
        <w:rPr>
          <w:sz w:val="22"/>
          <w:szCs w:val="22"/>
        </w:rPr>
        <w:t xml:space="preserve">En outre, sauf décision contraire du </w:t>
      </w:r>
      <w:r w:rsidRPr="00A664BA">
        <w:rPr>
          <w:sz w:val="22"/>
          <w:szCs w:val="22"/>
          <w:shd w:val="clear" w:color="auto" w:fill="EFEFEF"/>
        </w:rPr>
        <w:t>[président/conseil d’administration/directoire]</w:t>
      </w:r>
      <w:r w:rsidRPr="00A664BA">
        <w:rPr>
          <w:sz w:val="22"/>
          <w:szCs w:val="22"/>
        </w:rPr>
        <w:t xml:space="preserve"> plus favorable au Bénéficiaire concerné, prise à l’occasion des événements ci-dessous, les BSPCE pouvant l’être devront être exercés par chaque Bénéficiaire ou ses ayants droits, à peine de caducité : </w:t>
      </w:r>
    </w:p>
    <w:p w:rsidRPr="00A664BA" w:rsidR="0015431E" w:rsidRDefault="0015431E" w14:paraId="09E18E02" w14:textId="77777777">
      <w:pPr>
        <w:jc w:val="both"/>
        <w:rPr>
          <w:sz w:val="22"/>
          <w:szCs w:val="22"/>
        </w:rPr>
      </w:pPr>
    </w:p>
    <w:p w:rsidRPr="00A664BA" w:rsidR="0015431E" w:rsidRDefault="00824F19" w14:paraId="2D118E56" w14:textId="443ADADB">
      <w:pPr>
        <w:numPr>
          <w:ilvl w:val="0"/>
          <w:numId w:val="10"/>
        </w:numPr>
        <w:jc w:val="both"/>
        <w:rPr>
          <w:sz w:val="22"/>
          <w:szCs w:val="22"/>
        </w:rPr>
      </w:pPr>
      <w:r w:rsidRPr="00A664BA">
        <w:rPr>
          <w:sz w:val="22"/>
          <w:szCs w:val="22"/>
        </w:rPr>
        <w:t xml:space="preserve">dans les </w:t>
      </w:r>
      <w:r w:rsidRPr="00A664BA">
        <w:rPr>
          <w:sz w:val="22"/>
          <w:szCs w:val="22"/>
          <w:shd w:val="clear" w:color="auto" w:fill="EFEFEF"/>
        </w:rPr>
        <w:t>[trois (3)]</w:t>
      </w:r>
      <w:r w:rsidRPr="00A664BA">
        <w:rPr>
          <w:sz w:val="22"/>
          <w:szCs w:val="22"/>
        </w:rPr>
        <w:t xml:space="preserve"> mois suivant la Date de Cessation (telle que définie ci-après) par le Bénéficiaire concerné, à son initiative ou à celle de la ou des sociétés </w:t>
      </w:r>
      <w:r w:rsidR="00FF29AC">
        <w:rPr>
          <w:sz w:val="22"/>
          <w:szCs w:val="22"/>
        </w:rPr>
        <w:t xml:space="preserve">du Groupe </w:t>
      </w:r>
      <w:r w:rsidRPr="00A664BA">
        <w:rPr>
          <w:sz w:val="22"/>
          <w:szCs w:val="22"/>
        </w:rPr>
        <w:t>concernées, de toute</w:t>
      </w:r>
      <w:r w:rsidR="00B31E9E">
        <w:rPr>
          <w:sz w:val="22"/>
          <w:szCs w:val="22"/>
        </w:rPr>
        <w:t>s</w:t>
      </w:r>
      <w:r w:rsidRPr="00A664BA">
        <w:rPr>
          <w:sz w:val="22"/>
          <w:szCs w:val="22"/>
        </w:rPr>
        <w:t xml:space="preserve"> fonction</w:t>
      </w:r>
      <w:r w:rsidR="00B31E9E">
        <w:rPr>
          <w:sz w:val="22"/>
          <w:szCs w:val="22"/>
        </w:rPr>
        <w:t>s</w:t>
      </w:r>
      <w:r w:rsidRPr="00A664BA">
        <w:rPr>
          <w:sz w:val="22"/>
          <w:szCs w:val="22"/>
        </w:rPr>
        <w:t xml:space="preserve"> au sein du Groupe, ou</w:t>
      </w:r>
    </w:p>
    <w:p w:rsidRPr="00A664BA" w:rsidR="0015431E" w:rsidRDefault="0015431E" w14:paraId="158E4825" w14:textId="77777777">
      <w:pPr>
        <w:jc w:val="both"/>
        <w:rPr>
          <w:sz w:val="22"/>
          <w:szCs w:val="22"/>
        </w:rPr>
      </w:pPr>
    </w:p>
    <w:p w:rsidRPr="00A664BA" w:rsidR="0015431E" w:rsidRDefault="00824F19" w14:paraId="0E727130" w14:textId="20EAD336">
      <w:pPr>
        <w:numPr>
          <w:ilvl w:val="0"/>
          <w:numId w:val="10"/>
        </w:numPr>
        <w:shd w:val="clear" w:color="auto" w:fill="F2F2F2"/>
        <w:jc w:val="both"/>
        <w:rPr>
          <w:color w:val="000000"/>
          <w:sz w:val="22"/>
          <w:szCs w:val="22"/>
        </w:rPr>
      </w:pPr>
      <w:r w:rsidRPr="00A664BA">
        <w:rPr>
          <w:color w:val="000000"/>
          <w:sz w:val="22"/>
          <w:szCs w:val="22"/>
        </w:rPr>
        <w:t>au plus tard immédiatement avant la réalisation de toute Opération, étant précisé que :</w:t>
      </w:r>
    </w:p>
    <w:p w:rsidRPr="00A664BA" w:rsidR="0015431E" w:rsidRDefault="0015431E" w14:paraId="576CE553" w14:textId="77777777">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2F2F2"/>
        <w:ind w:left="720"/>
        <w:jc w:val="both"/>
        <w:rPr>
          <w:sz w:val="22"/>
          <w:szCs w:val="22"/>
        </w:rPr>
      </w:pPr>
    </w:p>
    <w:p w:rsidRPr="00A664BA" w:rsidR="0015431E" w:rsidRDefault="00824F19" w14:paraId="07A68569" w14:textId="77777777">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2F2F2"/>
        <w:ind w:left="1416" w:hanging="696"/>
        <w:jc w:val="both"/>
        <w:rPr>
          <w:sz w:val="22"/>
          <w:szCs w:val="22"/>
        </w:rPr>
      </w:pPr>
      <w:r w:rsidRPr="00A664BA">
        <w:rPr>
          <w:sz w:val="22"/>
          <w:szCs w:val="22"/>
        </w:rPr>
        <w:t xml:space="preserve">(i) </w:t>
      </w:r>
      <w:r w:rsidRPr="00A664BA">
        <w:rPr>
          <w:sz w:val="22"/>
          <w:szCs w:val="22"/>
        </w:rPr>
        <w:tab/>
        <w:t>la Société aura l’obligation d’informer le titulaire de BSPCE de la réalisation de toute Opération dont ils n’auraient pas connaissance au moins quinze (15) jours à l’avance ;</w:t>
      </w:r>
    </w:p>
    <w:p w:rsidRPr="00A664BA" w:rsidR="0015431E" w:rsidRDefault="0015431E" w14:paraId="1A58C1F9" w14:textId="77777777">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2F2F2"/>
        <w:ind w:left="720"/>
        <w:jc w:val="both"/>
        <w:rPr>
          <w:sz w:val="22"/>
          <w:szCs w:val="22"/>
        </w:rPr>
      </w:pPr>
    </w:p>
    <w:p w:rsidRPr="00A664BA" w:rsidR="0015431E" w:rsidRDefault="00824F19" w14:paraId="5A16231B" w14:textId="77777777">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2F2F2"/>
        <w:ind w:left="720"/>
        <w:jc w:val="both"/>
        <w:rPr>
          <w:sz w:val="22"/>
          <w:szCs w:val="22"/>
        </w:rPr>
      </w:pPr>
      <w:r w:rsidRPr="00A664BA">
        <w:rPr>
          <w:sz w:val="22"/>
          <w:szCs w:val="22"/>
        </w:rPr>
        <w:t xml:space="preserve">(ii) </w:t>
      </w:r>
      <w:r w:rsidRPr="00A664BA">
        <w:rPr>
          <w:sz w:val="22"/>
          <w:szCs w:val="22"/>
        </w:rPr>
        <w:tab/>
        <w:t>l’exercice de BSPCE dans ce contexte sera réputé :</w:t>
      </w:r>
    </w:p>
    <w:p w:rsidRPr="00A664BA" w:rsidR="0015431E" w:rsidRDefault="0015431E" w14:paraId="1E4D9EBF" w14:textId="77777777">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2F2F2"/>
        <w:jc w:val="both"/>
        <w:rPr>
          <w:sz w:val="22"/>
          <w:szCs w:val="22"/>
        </w:rPr>
      </w:pPr>
    </w:p>
    <w:p w:rsidRPr="00A664BA" w:rsidR="0015431E" w:rsidRDefault="00824F19" w14:paraId="22CFDA5C" w14:textId="77777777">
      <w:pPr>
        <w:keepNext/>
        <w:keepLines/>
        <w:widowControl w:val="0"/>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F2F2F2"/>
        <w:ind w:left="1797" w:hanging="355"/>
        <w:jc w:val="both"/>
        <w:rPr>
          <w:sz w:val="22"/>
          <w:szCs w:val="22"/>
        </w:rPr>
      </w:pPr>
      <w:r w:rsidRPr="00A664BA">
        <w:rPr>
          <w:sz w:val="22"/>
          <w:szCs w:val="22"/>
        </w:rPr>
        <w:t xml:space="preserve">avoir eu lieu un instant de raison avant la réalisation de l’Opération dans l’hypothèse de la réalisation de l’Opération, et </w:t>
      </w:r>
    </w:p>
    <w:p w:rsidRPr="00A664BA" w:rsidR="0015431E" w:rsidRDefault="0015431E" w14:paraId="1AF8AE27" w14:textId="77777777">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2F2F2"/>
        <w:ind w:left="1080"/>
        <w:jc w:val="both"/>
        <w:rPr>
          <w:sz w:val="22"/>
          <w:szCs w:val="22"/>
        </w:rPr>
      </w:pPr>
    </w:p>
    <w:p w:rsidRPr="00A664BA" w:rsidR="0015431E" w:rsidRDefault="00824F19" w14:paraId="513DC085" w14:textId="6BB57550">
      <w:pPr>
        <w:keepNext/>
        <w:keepLines/>
        <w:widowControl w:val="0"/>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F2F2F2"/>
        <w:ind w:left="1797" w:hanging="355"/>
        <w:jc w:val="both"/>
        <w:rPr>
          <w:sz w:val="22"/>
          <w:szCs w:val="22"/>
        </w:rPr>
      </w:pPr>
      <w:r w:rsidRPr="00A664BA">
        <w:rPr>
          <w:sz w:val="22"/>
          <w:szCs w:val="22"/>
        </w:rPr>
        <w:t xml:space="preserve">nul et non avenu dans l’hypothèse où l’Opération ne serait pas réalisée, la Société étant tenue dans ce cas de restituer au bénéficiaire ayant manifesté son désir d’exercer ses BSPCE le montant </w:t>
      </w:r>
      <w:r w:rsidRPr="00A664BA" w:rsidR="003F0166">
        <w:rPr>
          <w:sz w:val="22"/>
          <w:szCs w:val="22"/>
        </w:rPr>
        <w:t xml:space="preserve">de </w:t>
      </w:r>
      <w:r w:rsidRPr="00A664BA">
        <w:rPr>
          <w:sz w:val="22"/>
          <w:szCs w:val="22"/>
        </w:rPr>
        <w:t>sa souscription et son bulletin de souscription et ledit bénéficiaire conservant le droit d’exercer ses BSPCE dans le futur dans les termes susvisés ;</w:t>
      </w:r>
    </w:p>
    <w:p w:rsidRPr="00A664BA" w:rsidR="0015431E" w:rsidRDefault="0015431E" w14:paraId="490F8A8E" w14:textId="77777777">
      <w:pPr>
        <w:keepNext/>
        <w:keepLines/>
        <w:widowControl w:val="0"/>
        <w:pBdr>
          <w:top w:val="none" w:color="000000" w:sz="0" w:space="0"/>
          <w:left w:val="none" w:color="000000" w:sz="0" w:space="0"/>
          <w:bottom w:val="none" w:color="000000" w:sz="0" w:space="0"/>
          <w:right w:val="none" w:color="000000" w:sz="0" w:space="0"/>
          <w:between w:val="none" w:color="000000" w:sz="0" w:space="0"/>
        </w:pBdr>
        <w:ind w:left="1797"/>
        <w:jc w:val="both"/>
        <w:rPr>
          <w:sz w:val="22"/>
          <w:szCs w:val="22"/>
        </w:rPr>
      </w:pPr>
    </w:p>
    <w:p w:rsidRPr="00A664BA" w:rsidR="0015431E" w:rsidRDefault="00824F19" w14:paraId="74433410" w14:textId="2B626ED5">
      <w:pPr>
        <w:numPr>
          <w:ilvl w:val="0"/>
          <w:numId w:val="10"/>
        </w:numPr>
        <w:jc w:val="both"/>
        <w:rPr>
          <w:sz w:val="22"/>
          <w:szCs w:val="22"/>
        </w:rPr>
      </w:pPr>
      <w:r w:rsidRPr="00A664BA">
        <w:rPr>
          <w:sz w:val="22"/>
          <w:szCs w:val="22"/>
        </w:rPr>
        <w:t>dans les six (6) mois suivant la survenance de l’incapacité, de l’invalidité de 2</w:t>
      </w:r>
      <w:r w:rsidRPr="00A664BA">
        <w:rPr>
          <w:sz w:val="22"/>
          <w:szCs w:val="22"/>
          <w:vertAlign w:val="superscript"/>
        </w:rPr>
        <w:t xml:space="preserve">ème </w:t>
      </w:r>
      <w:r w:rsidRPr="00A664BA">
        <w:rPr>
          <w:sz w:val="22"/>
          <w:szCs w:val="22"/>
        </w:rPr>
        <w:t>ou 3</w:t>
      </w:r>
      <w:r w:rsidRPr="00A664BA">
        <w:rPr>
          <w:sz w:val="22"/>
          <w:szCs w:val="22"/>
          <w:vertAlign w:val="superscript"/>
        </w:rPr>
        <w:t>ème</w:t>
      </w:r>
      <w:r w:rsidRPr="00A664BA">
        <w:rPr>
          <w:sz w:val="22"/>
          <w:szCs w:val="22"/>
        </w:rPr>
        <w:t xml:space="preserve"> classe, au sens de l’article L. 341-4 du </w:t>
      </w:r>
      <w:r w:rsidRPr="00A664BA" w:rsidR="00C04BFC">
        <w:rPr>
          <w:sz w:val="22"/>
          <w:szCs w:val="22"/>
        </w:rPr>
        <w:t>C</w:t>
      </w:r>
      <w:r w:rsidRPr="00A664BA">
        <w:rPr>
          <w:sz w:val="22"/>
          <w:szCs w:val="22"/>
        </w:rPr>
        <w:t>ode de la sécurité sociale, ou du décès du Bénéficiaire concerné,</w:t>
      </w:r>
    </w:p>
    <w:p w:rsidRPr="00A664BA" w:rsidR="0015431E" w:rsidRDefault="0015431E" w14:paraId="513138C8" w14:textId="77777777">
      <w:pPr>
        <w:keepNext/>
        <w:ind w:left="567"/>
        <w:jc w:val="both"/>
        <w:rPr>
          <w:b/>
          <w:smallCaps/>
          <w:sz w:val="22"/>
          <w:szCs w:val="22"/>
        </w:rPr>
      </w:pPr>
    </w:p>
    <w:p w:rsidRPr="00A664BA" w:rsidR="0015431E" w:rsidRDefault="00824F19" w14:paraId="685C2AF1" w14:textId="77777777">
      <w:pPr>
        <w:jc w:val="both"/>
        <w:rPr>
          <w:sz w:val="22"/>
          <w:szCs w:val="22"/>
        </w:rPr>
      </w:pPr>
      <w:r w:rsidRPr="00A664BA">
        <w:rPr>
          <w:sz w:val="22"/>
          <w:szCs w:val="22"/>
        </w:rPr>
        <w:t>étant précisé que la « Date de Cessation » visée au paragraphe (a) désigne :</w:t>
      </w:r>
    </w:p>
    <w:p w:rsidRPr="00A664BA" w:rsidR="0015431E" w:rsidRDefault="0015431E" w14:paraId="32E85B09" w14:textId="77777777">
      <w:pPr>
        <w:jc w:val="both"/>
        <w:rPr>
          <w:sz w:val="22"/>
          <w:szCs w:val="22"/>
        </w:rPr>
      </w:pPr>
    </w:p>
    <w:p w:rsidRPr="00A664BA" w:rsidR="0015431E" w:rsidRDefault="00824F19" w14:paraId="16F928EF" w14:textId="77777777">
      <w:pPr>
        <w:numPr>
          <w:ilvl w:val="0"/>
          <w:numId w:val="1"/>
        </w:numPr>
        <w:jc w:val="both"/>
        <w:rPr>
          <w:sz w:val="22"/>
          <w:szCs w:val="22"/>
        </w:rPr>
      </w:pPr>
      <w:r w:rsidRPr="00A664BA">
        <w:rPr>
          <w:sz w:val="22"/>
          <w:szCs w:val="22"/>
        </w:rPr>
        <w:t>en cas de démission du Bénéficiaire, la date d’envoi ou de remise en main propre par le Bénéficiaire de sa lettre de démission,</w:t>
      </w:r>
    </w:p>
    <w:p w:rsidRPr="00A664BA" w:rsidR="0015431E" w:rsidRDefault="0015431E" w14:paraId="6FA4294B" w14:textId="77777777">
      <w:pPr>
        <w:ind w:left="720"/>
        <w:jc w:val="both"/>
        <w:rPr>
          <w:sz w:val="22"/>
          <w:szCs w:val="22"/>
        </w:rPr>
      </w:pPr>
    </w:p>
    <w:p w:rsidRPr="00A664BA" w:rsidR="0015431E" w:rsidRDefault="00824F19" w14:paraId="07D12599" w14:textId="77777777">
      <w:pPr>
        <w:numPr>
          <w:ilvl w:val="0"/>
          <w:numId w:val="1"/>
        </w:numPr>
        <w:jc w:val="both"/>
        <w:rPr>
          <w:sz w:val="22"/>
          <w:szCs w:val="22"/>
        </w:rPr>
      </w:pPr>
      <w:r w:rsidRPr="00A664BA">
        <w:rPr>
          <w:sz w:val="22"/>
          <w:szCs w:val="22"/>
        </w:rPr>
        <w:t>en cas de licenciement du Bénéficiaire, la date d’envoi ou de remise en main propre au Bénéficiaire de la lettre de licenciement,</w:t>
      </w:r>
    </w:p>
    <w:p w:rsidRPr="00A664BA" w:rsidR="0015431E" w:rsidRDefault="0015431E" w14:paraId="7D9C2217" w14:textId="77777777">
      <w:pPr>
        <w:ind w:left="720"/>
        <w:jc w:val="both"/>
        <w:rPr>
          <w:sz w:val="22"/>
          <w:szCs w:val="22"/>
        </w:rPr>
      </w:pPr>
    </w:p>
    <w:p w:rsidRPr="00A664BA" w:rsidR="0015431E" w:rsidRDefault="00824F19" w14:paraId="69D4BF71" w14:textId="77777777">
      <w:pPr>
        <w:numPr>
          <w:ilvl w:val="0"/>
          <w:numId w:val="1"/>
        </w:numPr>
        <w:jc w:val="both"/>
        <w:rPr>
          <w:sz w:val="22"/>
          <w:szCs w:val="22"/>
        </w:rPr>
      </w:pPr>
      <w:r w:rsidRPr="00A664BA">
        <w:rPr>
          <w:sz w:val="22"/>
          <w:szCs w:val="22"/>
        </w:rPr>
        <w:lastRenderedPageBreak/>
        <w:t>en cas de révocation du Bénéficiaire, la date de tenue de la réunion de l’organe social révoquant le Bénéficiaire, et</w:t>
      </w:r>
    </w:p>
    <w:p w:rsidRPr="00A664BA" w:rsidR="0015431E" w:rsidRDefault="0015431E" w14:paraId="21C15241" w14:textId="77777777">
      <w:pPr>
        <w:ind w:left="720"/>
        <w:jc w:val="both"/>
        <w:rPr>
          <w:sz w:val="22"/>
          <w:szCs w:val="22"/>
        </w:rPr>
      </w:pPr>
    </w:p>
    <w:p w:rsidRPr="00A664BA" w:rsidR="0015431E" w:rsidRDefault="00824F19" w14:paraId="107D594A" w14:textId="77777777">
      <w:pPr>
        <w:numPr>
          <w:ilvl w:val="0"/>
          <w:numId w:val="1"/>
        </w:numPr>
        <w:jc w:val="both"/>
        <w:rPr>
          <w:sz w:val="22"/>
          <w:szCs w:val="22"/>
        </w:rPr>
      </w:pPr>
      <w:r w:rsidRPr="00A664BA">
        <w:rPr>
          <w:sz w:val="22"/>
          <w:szCs w:val="22"/>
        </w:rPr>
        <w:t>en cas de rupture conventionnelle, la date de signature de la convention de rupture conventionnelle,</w:t>
      </w:r>
    </w:p>
    <w:p w:rsidRPr="00A664BA" w:rsidR="0015431E" w:rsidRDefault="0015431E" w14:paraId="33D71EE9" w14:textId="77777777">
      <w:pPr>
        <w:ind w:left="720"/>
        <w:jc w:val="both"/>
        <w:rPr>
          <w:sz w:val="22"/>
          <w:szCs w:val="22"/>
        </w:rPr>
      </w:pPr>
    </w:p>
    <w:p w:rsidRPr="00A664BA" w:rsidR="0015431E" w:rsidRDefault="00824F19" w14:paraId="5EC99EDE" w14:textId="77777777">
      <w:pPr>
        <w:numPr>
          <w:ilvl w:val="0"/>
          <w:numId w:val="1"/>
        </w:numPr>
        <w:jc w:val="both"/>
        <w:rPr>
          <w:sz w:val="22"/>
          <w:szCs w:val="22"/>
        </w:rPr>
      </w:pPr>
      <w:r w:rsidRPr="00A664BA">
        <w:rPr>
          <w:sz w:val="22"/>
          <w:szCs w:val="22"/>
        </w:rPr>
        <w:t>en cas de non-renouvellement des fonctions de mandataire social du Bénéficiaire, la date d’expiration desdites fonctions, et</w:t>
      </w:r>
    </w:p>
    <w:p w:rsidRPr="00A664BA" w:rsidR="0015431E" w:rsidRDefault="0015431E" w14:paraId="77E09CC3" w14:textId="77777777">
      <w:pPr>
        <w:jc w:val="both"/>
        <w:rPr>
          <w:sz w:val="22"/>
          <w:szCs w:val="22"/>
        </w:rPr>
      </w:pPr>
    </w:p>
    <w:p w:rsidRPr="00A664BA" w:rsidR="0015431E" w:rsidRDefault="00FF29AC" w14:paraId="7EEAD72D" w14:textId="2AA8B30D">
      <w:pPr>
        <w:numPr>
          <w:ilvl w:val="0"/>
          <w:numId w:val="1"/>
        </w:numPr>
        <w:jc w:val="both"/>
        <w:rPr>
          <w:sz w:val="22"/>
          <w:szCs w:val="22"/>
        </w:rPr>
      </w:pPr>
      <w:r>
        <w:rPr>
          <w:sz w:val="22"/>
          <w:szCs w:val="22"/>
        </w:rPr>
        <w:t xml:space="preserve">dans tous les </w:t>
      </w:r>
      <w:r w:rsidRPr="00A664BA" w:rsidR="00824F19">
        <w:rPr>
          <w:sz w:val="22"/>
          <w:szCs w:val="22"/>
        </w:rPr>
        <w:t>autre</w:t>
      </w:r>
      <w:r>
        <w:rPr>
          <w:sz w:val="22"/>
          <w:szCs w:val="22"/>
        </w:rPr>
        <w:t>s</w:t>
      </w:r>
      <w:r w:rsidRPr="00A664BA" w:rsidR="00824F19">
        <w:rPr>
          <w:sz w:val="22"/>
          <w:szCs w:val="22"/>
        </w:rPr>
        <w:t xml:space="preserve"> cas, la date </w:t>
      </w:r>
      <w:r>
        <w:rPr>
          <w:sz w:val="22"/>
          <w:szCs w:val="22"/>
        </w:rPr>
        <w:t>à laquelle le Bénéficiaire a cessé d’exercer des fonctions au sein du Groupe</w:t>
      </w:r>
      <w:r w:rsidRPr="00A664BA" w:rsidR="00824F19">
        <w:rPr>
          <w:sz w:val="22"/>
          <w:szCs w:val="22"/>
        </w:rPr>
        <w:t>.</w:t>
      </w:r>
    </w:p>
    <w:p w:rsidRPr="00A664BA" w:rsidR="0015431E" w:rsidRDefault="0015431E" w14:paraId="124DE0BF" w14:textId="77777777">
      <w:pPr>
        <w:ind w:left="720"/>
        <w:jc w:val="both"/>
        <w:rPr>
          <w:sz w:val="22"/>
          <w:szCs w:val="22"/>
        </w:rPr>
      </w:pPr>
    </w:p>
    <w:p w:rsidRPr="00A664BA" w:rsidR="0015431E" w:rsidRDefault="00824F19" w14:paraId="50B3BB8E" w14:textId="23784FD6">
      <w:pPr>
        <w:jc w:val="both"/>
        <w:rPr>
          <w:sz w:val="22"/>
          <w:szCs w:val="22"/>
        </w:rPr>
      </w:pPr>
      <w:r w:rsidRPr="00A664BA">
        <w:rPr>
          <w:sz w:val="22"/>
          <w:szCs w:val="22"/>
        </w:rPr>
        <w:t>étant précisé en outre que</w:t>
      </w:r>
      <w:r w:rsidR="00FF29AC">
        <w:rPr>
          <w:sz w:val="22"/>
          <w:szCs w:val="22"/>
        </w:rPr>
        <w:t xml:space="preserve">, </w:t>
      </w:r>
      <w:r w:rsidRPr="00FF29AC" w:rsidR="00FF29AC">
        <w:rPr>
          <w:sz w:val="22"/>
          <w:szCs w:val="22"/>
        </w:rPr>
        <w:t xml:space="preserve">, sauf décision contraire du </w:t>
      </w:r>
      <w:r w:rsidRPr="00A664BA" w:rsidR="00FF29AC">
        <w:rPr>
          <w:sz w:val="22"/>
          <w:szCs w:val="22"/>
          <w:shd w:val="clear" w:color="auto" w:fill="EFEFEF"/>
        </w:rPr>
        <w:t>[président/conseil d’administration/directoire]</w:t>
      </w:r>
      <w:r w:rsidR="00FF29AC">
        <w:rPr>
          <w:sz w:val="22"/>
          <w:szCs w:val="22"/>
        </w:rPr>
        <w:t>,</w:t>
      </w:r>
      <w:r w:rsidRPr="00A664BA">
        <w:rPr>
          <w:sz w:val="22"/>
          <w:szCs w:val="22"/>
        </w:rPr>
        <w:t xml:space="preserve">(i) les BSPCE qui, le cas échéant, ne seraient pas encore exerçables à la Date de Cessation ou à la date de survenance de l’un quelconque des événements énumérés </w:t>
      </w:r>
      <w:r w:rsidR="00FF29AC">
        <w:rPr>
          <w:sz w:val="22"/>
          <w:szCs w:val="22"/>
        </w:rPr>
        <w:t xml:space="preserve">ci-dessus (Opération, incapacité ou décès) </w:t>
      </w:r>
      <w:r w:rsidRPr="00A664BA">
        <w:rPr>
          <w:sz w:val="22"/>
          <w:szCs w:val="22"/>
        </w:rPr>
        <w:t xml:space="preserve">seront automatiquement caducs, </w:t>
      </w:r>
      <w:r w:rsidRPr="00A664BA">
        <w:rPr>
          <w:sz w:val="22"/>
          <w:szCs w:val="22"/>
          <w:shd w:val="clear" w:color="auto" w:fill="EFEFEF"/>
        </w:rPr>
        <w:t>[(ii) les BSPCE exerçables à la Date de Cessation devront être exercés en totalité, l’exercice partiel n’étant pas autorisé,]</w:t>
      </w:r>
      <w:r w:rsidRPr="00A664BA">
        <w:rPr>
          <w:sz w:val="22"/>
          <w:szCs w:val="22"/>
        </w:rPr>
        <w:t xml:space="preserve"> et (iii) les délais ci-dessus n'ont pas pour effet de prolonger la durée de validité des BSPCE au-delà de la période de </w:t>
      </w:r>
      <w:r w:rsidR="002E466D">
        <w:rPr>
          <w:sz w:val="22"/>
          <w:szCs w:val="22"/>
        </w:rPr>
        <w:t>[</w:t>
      </w:r>
      <w:r w:rsidRPr="00A664BA">
        <w:rPr>
          <w:sz w:val="22"/>
          <w:szCs w:val="22"/>
        </w:rPr>
        <w:t>dix (10)</w:t>
      </w:r>
      <w:r w:rsidR="002E466D">
        <w:rPr>
          <w:sz w:val="22"/>
          <w:szCs w:val="22"/>
        </w:rPr>
        <w:t>]</w:t>
      </w:r>
      <w:r w:rsidRPr="00A664BA">
        <w:rPr>
          <w:sz w:val="22"/>
          <w:szCs w:val="22"/>
        </w:rPr>
        <w:t xml:space="preserve"> ans susvisée. </w:t>
      </w:r>
    </w:p>
    <w:p w:rsidRPr="00A664BA" w:rsidR="0015431E" w:rsidRDefault="0015431E" w14:paraId="1A2F0AF5" w14:textId="77777777">
      <w:pPr>
        <w:keepNext/>
        <w:ind w:left="567"/>
        <w:jc w:val="both"/>
        <w:rPr>
          <w:rFonts w:ascii="Montserrat" w:hAnsi="Montserrat" w:eastAsia="Montserrat" w:cs="Montserrat"/>
          <w:b/>
          <w:smallCaps/>
          <w:sz w:val="22"/>
          <w:szCs w:val="22"/>
        </w:rPr>
      </w:pPr>
    </w:p>
    <w:p w:rsidRPr="00A729A6" w:rsidR="0015431E" w:rsidRDefault="00824F19" w14:paraId="19C420B7" w14:textId="77777777">
      <w:pPr>
        <w:keepNext/>
        <w:ind w:left="283"/>
        <w:jc w:val="both"/>
        <w:rPr>
          <w:rFonts w:ascii="Space Grotesk" w:hAnsi="Space Grotesk" w:eastAsia="Space Grotesk" w:cs="Space Grotesk"/>
          <w:b/>
          <w:smallCaps/>
          <w:sz w:val="22"/>
          <w:szCs w:val="22"/>
        </w:rPr>
      </w:pPr>
      <w:r w:rsidRPr="00A729A6">
        <w:rPr>
          <w:rFonts w:ascii="Space Grotesk" w:hAnsi="Space Grotesk" w:eastAsia="Space Grotesk" w:cs="Space Grotesk"/>
          <w:b/>
          <w:smallCaps/>
          <w:sz w:val="22"/>
          <w:szCs w:val="22"/>
        </w:rPr>
        <w:t xml:space="preserve">6. Modalités d’exercice des BSPCE </w:t>
      </w:r>
    </w:p>
    <w:p w:rsidRPr="00A664BA" w:rsidR="0015431E" w:rsidRDefault="0015431E" w14:paraId="1427B971" w14:textId="77777777">
      <w:pPr>
        <w:jc w:val="both"/>
        <w:rPr>
          <w:sz w:val="22"/>
          <w:szCs w:val="22"/>
        </w:rPr>
      </w:pPr>
    </w:p>
    <w:p w:rsidR="002E466D" w:rsidRDefault="00824F19" w14:paraId="3D004C63" w14:textId="3FAE9908">
      <w:pPr>
        <w:jc w:val="both"/>
        <w:rPr>
          <w:sz w:val="22"/>
          <w:szCs w:val="22"/>
        </w:rPr>
      </w:pPr>
      <w:r w:rsidRPr="00A664BA">
        <w:rPr>
          <w:sz w:val="22"/>
          <w:szCs w:val="22"/>
        </w:rPr>
        <w:t>Pour qu'un BSPCE soit valablement exercé, la demande d’attribution des actions auxquelles il donne droit (constituée par un bulletin de souscription) devra être adressée par courrier recommandé avec avis de réception</w:t>
      </w:r>
      <w:r w:rsidR="00B31E9E">
        <w:rPr>
          <w:sz w:val="22"/>
          <w:szCs w:val="22"/>
        </w:rPr>
        <w:t>, par</w:t>
      </w:r>
      <w:r w:rsidR="002E466D">
        <w:rPr>
          <w:sz w:val="22"/>
          <w:szCs w:val="22"/>
        </w:rPr>
        <w:t xml:space="preserve"> </w:t>
      </w:r>
      <w:r w:rsidRPr="00A664BA">
        <w:rPr>
          <w:sz w:val="22"/>
          <w:szCs w:val="22"/>
        </w:rPr>
        <w:t xml:space="preserve">lettre remise en main propre </w:t>
      </w:r>
      <w:r w:rsidR="002E466D">
        <w:rPr>
          <w:sz w:val="22"/>
          <w:szCs w:val="22"/>
        </w:rPr>
        <w:t>contre décharge, par courrier électronique</w:t>
      </w:r>
      <w:r w:rsidR="00B31E9E">
        <w:rPr>
          <w:sz w:val="22"/>
          <w:szCs w:val="22"/>
        </w:rPr>
        <w:t xml:space="preserve"> (sous réserve que le destinataire en accuse réception) </w:t>
      </w:r>
      <w:r w:rsidR="002E466D">
        <w:rPr>
          <w:sz w:val="22"/>
          <w:szCs w:val="22"/>
        </w:rPr>
        <w:t xml:space="preserve">ou via une plateforme de signature électronique, </w:t>
      </w:r>
      <w:r w:rsidRPr="00A664BA">
        <w:rPr>
          <w:sz w:val="22"/>
          <w:szCs w:val="22"/>
        </w:rPr>
        <w:t xml:space="preserve">et parvenue à la Société au plus tard à la date d’expiration dudit BSPCE à minuit. </w:t>
      </w:r>
    </w:p>
    <w:p w:rsidR="002E466D" w:rsidRDefault="002E466D" w14:paraId="3EF57700" w14:textId="77777777">
      <w:pPr>
        <w:jc w:val="both"/>
        <w:rPr>
          <w:sz w:val="22"/>
          <w:szCs w:val="22"/>
        </w:rPr>
      </w:pPr>
    </w:p>
    <w:p w:rsidRPr="00A664BA" w:rsidR="0015431E" w:rsidRDefault="00824F19" w14:paraId="5301D6ED" w14:textId="7218DD7A">
      <w:pPr>
        <w:jc w:val="both"/>
        <w:rPr>
          <w:sz w:val="22"/>
          <w:szCs w:val="22"/>
        </w:rPr>
      </w:pPr>
      <w:r w:rsidRPr="00A664BA">
        <w:rPr>
          <w:sz w:val="22"/>
          <w:szCs w:val="22"/>
        </w:rPr>
        <w:t>Lorsque le prix de souscription des actions sera libéré par chèque, le chèque sera joint à la demande. S'il ne s'agit pas d'un chèque de banque, il ne vaudra libération à sa date de réception que s'il est dûment provisionné. Lorsque le prix de souscription des actions sera libéré par virement bancaire, le prix de souscription devra être parvenu sur le compte de la Société au plus tard dans les dix jours calendaires suivant la date de réception de ladite demande de souscription.</w:t>
      </w:r>
    </w:p>
    <w:p w:rsidRPr="00A664BA" w:rsidR="0015431E" w:rsidRDefault="0015431E" w14:paraId="089F28C1" w14:textId="77777777">
      <w:pPr>
        <w:jc w:val="both"/>
        <w:rPr>
          <w:sz w:val="22"/>
          <w:szCs w:val="22"/>
        </w:rPr>
      </w:pPr>
    </w:p>
    <w:p w:rsidRPr="00A664BA" w:rsidR="0015431E" w:rsidRDefault="00824F19" w14:paraId="5CEB21BE" w14:textId="054FF661">
      <w:pPr>
        <w:jc w:val="both"/>
        <w:rPr>
          <w:sz w:val="22"/>
          <w:szCs w:val="22"/>
        </w:rPr>
      </w:pPr>
      <w:r w:rsidRPr="00A664BA">
        <w:rPr>
          <w:sz w:val="22"/>
          <w:szCs w:val="22"/>
        </w:rPr>
        <w:t xml:space="preserve">Un modèle de bulletin de souscription figure en annexe </w:t>
      </w:r>
      <w:r w:rsidR="0009464B">
        <w:rPr>
          <w:sz w:val="22"/>
          <w:szCs w:val="22"/>
        </w:rPr>
        <w:t xml:space="preserve">1 </w:t>
      </w:r>
      <w:r w:rsidRPr="00A664BA">
        <w:rPr>
          <w:sz w:val="22"/>
          <w:szCs w:val="22"/>
        </w:rPr>
        <w:t>du Règlement.</w:t>
      </w:r>
    </w:p>
    <w:p w:rsidRPr="00A664BA" w:rsidR="0015431E" w:rsidRDefault="0015431E" w14:paraId="437A679D" w14:textId="77777777">
      <w:pPr>
        <w:jc w:val="both"/>
        <w:rPr>
          <w:rFonts w:ascii="Montserrat" w:hAnsi="Montserrat" w:eastAsia="Montserrat" w:cs="Montserrat"/>
          <w:sz w:val="22"/>
          <w:szCs w:val="22"/>
        </w:rPr>
      </w:pPr>
    </w:p>
    <w:p w:rsidRPr="00A729A6" w:rsidR="0015431E" w:rsidRDefault="00824F19" w14:paraId="49E5D9F6" w14:textId="77777777">
      <w:pPr>
        <w:keepNext/>
        <w:ind w:left="283"/>
        <w:jc w:val="both"/>
        <w:rPr>
          <w:rFonts w:ascii="Space Grotesk" w:hAnsi="Space Grotesk" w:eastAsia="Space Grotesk" w:cs="Space Grotesk"/>
          <w:b/>
          <w:smallCaps/>
          <w:sz w:val="22"/>
          <w:szCs w:val="22"/>
        </w:rPr>
      </w:pPr>
      <w:r w:rsidRPr="00A729A6">
        <w:rPr>
          <w:rFonts w:ascii="Space Grotesk" w:hAnsi="Space Grotesk" w:eastAsia="Space Grotesk" w:cs="Space Grotesk"/>
          <w:b/>
          <w:smallCaps/>
          <w:sz w:val="22"/>
          <w:szCs w:val="22"/>
        </w:rPr>
        <w:t xml:space="preserve">7. Emission des actions résultant de l’exercice des BSPCE </w:t>
      </w:r>
    </w:p>
    <w:p w:rsidRPr="00A664BA" w:rsidR="0015431E" w:rsidRDefault="0015431E" w14:paraId="11E789BD" w14:textId="77777777">
      <w:pPr>
        <w:jc w:val="both"/>
        <w:rPr>
          <w:sz w:val="22"/>
          <w:szCs w:val="22"/>
        </w:rPr>
      </w:pPr>
    </w:p>
    <w:p w:rsidRPr="00A664BA" w:rsidR="0015431E" w:rsidRDefault="00824F19" w14:paraId="7A9BC331" w14:textId="77777777">
      <w:pPr>
        <w:jc w:val="both"/>
        <w:rPr>
          <w:sz w:val="22"/>
          <w:szCs w:val="22"/>
        </w:rPr>
      </w:pPr>
      <w:r w:rsidRPr="00A664BA">
        <w:rPr>
          <w:sz w:val="22"/>
          <w:szCs w:val="22"/>
        </w:rPr>
        <w:t>Les Actions nouvelles émises à la suite de l’exercice des BSPCE devront être libérées en totalité lors de leur souscription, par des versements en numéraire, y compris par des compensations avec des créances liquides et exigibles. Elles porteront jouissance à compter du premier jour de l’exercice social au cours duquel elles auront été souscrites par les Bénéficiaires et émises par la Société.</w:t>
      </w:r>
    </w:p>
    <w:p w:rsidRPr="00A664BA" w:rsidR="0015431E" w:rsidRDefault="0015431E" w14:paraId="449C1D18" w14:textId="77777777">
      <w:pPr>
        <w:jc w:val="both"/>
        <w:rPr>
          <w:sz w:val="22"/>
          <w:szCs w:val="22"/>
        </w:rPr>
      </w:pPr>
    </w:p>
    <w:p w:rsidRPr="00A664BA" w:rsidR="0015431E" w:rsidRDefault="00824F19" w14:paraId="341509F2" w14:textId="77777777">
      <w:pPr>
        <w:jc w:val="both"/>
        <w:rPr>
          <w:sz w:val="22"/>
          <w:szCs w:val="22"/>
        </w:rPr>
      </w:pPr>
      <w:r w:rsidRPr="00A664BA">
        <w:rPr>
          <w:sz w:val="22"/>
          <w:szCs w:val="22"/>
        </w:rPr>
        <w:t>Sous cette réserve, elles seront, dès leur création, complètement assimilées aux Actions anciennes, et soumises à toutes les dispositions statutaires et aux décisions des associés.</w:t>
      </w:r>
    </w:p>
    <w:p w:rsidRPr="00A664BA" w:rsidR="0015431E" w:rsidRDefault="0015431E" w14:paraId="262B55CB" w14:textId="77777777">
      <w:pPr>
        <w:jc w:val="both"/>
        <w:rPr>
          <w:sz w:val="22"/>
          <w:szCs w:val="22"/>
        </w:rPr>
      </w:pPr>
    </w:p>
    <w:p w:rsidRPr="00A664BA" w:rsidR="0015431E" w:rsidRDefault="0015431E" w14:paraId="67870E28" w14:textId="77777777">
      <w:pPr>
        <w:jc w:val="both"/>
        <w:rPr>
          <w:sz w:val="22"/>
          <w:szCs w:val="22"/>
        </w:rPr>
      </w:pPr>
    </w:p>
    <w:p w:rsidRPr="00A729A6" w:rsidR="0015431E" w:rsidRDefault="00824F19" w14:paraId="43370453" w14:textId="77777777">
      <w:pPr>
        <w:keepNext/>
        <w:ind w:left="283"/>
        <w:jc w:val="both"/>
        <w:rPr>
          <w:rFonts w:ascii="Space Grotesk" w:hAnsi="Space Grotesk" w:eastAsia="Space Grotesk" w:cs="Space Grotesk"/>
          <w:b/>
          <w:smallCaps/>
          <w:sz w:val="22"/>
          <w:szCs w:val="22"/>
        </w:rPr>
      </w:pPr>
      <w:bookmarkStart w:name="_heading=h.2et92p0" w:colFirst="0" w:colLast="0" w:id="5"/>
      <w:bookmarkEnd w:id="5"/>
      <w:r w:rsidRPr="00A729A6">
        <w:rPr>
          <w:rFonts w:ascii="Space Grotesk" w:hAnsi="Space Grotesk" w:eastAsia="Space Grotesk" w:cs="Space Grotesk"/>
          <w:b/>
          <w:smallCaps/>
          <w:sz w:val="22"/>
          <w:szCs w:val="22"/>
        </w:rPr>
        <w:t xml:space="preserve">8. Suspension du droit d'exercice des BSPCE </w:t>
      </w:r>
    </w:p>
    <w:p w:rsidRPr="00A664BA" w:rsidR="0015431E" w:rsidRDefault="0015431E" w14:paraId="30ADBE4B" w14:textId="77777777">
      <w:pPr>
        <w:jc w:val="both"/>
        <w:rPr>
          <w:b/>
          <w:sz w:val="22"/>
          <w:szCs w:val="22"/>
        </w:rPr>
      </w:pPr>
    </w:p>
    <w:p w:rsidRPr="00A664BA" w:rsidR="0015431E" w:rsidRDefault="00824F19" w14:paraId="146A0A6E" w14:textId="77777777">
      <w:pPr>
        <w:spacing w:after="120"/>
        <w:jc w:val="both"/>
        <w:rPr>
          <w:sz w:val="22"/>
          <w:szCs w:val="22"/>
        </w:rPr>
      </w:pPr>
      <w:r w:rsidRPr="00A664BA">
        <w:rPr>
          <w:sz w:val="22"/>
          <w:szCs w:val="22"/>
        </w:rPr>
        <w:t xml:space="preserve">Le </w:t>
      </w:r>
      <w:r w:rsidRPr="00A664BA">
        <w:rPr>
          <w:sz w:val="22"/>
          <w:szCs w:val="22"/>
          <w:shd w:val="clear" w:color="auto" w:fill="EFEFEF"/>
        </w:rPr>
        <w:t>[président/conseil d’administration/directoire]</w:t>
      </w:r>
      <w:r w:rsidRPr="00A664BA">
        <w:rPr>
          <w:sz w:val="22"/>
          <w:szCs w:val="22"/>
        </w:rPr>
        <w:t xml:space="preserve"> pourra suspendre le droit d'exercer les BSPCE en cas de besoin. Cette suspension interviendra notamment toutes les fois qu'une opération sur le capital de la Société exigera la connaissance exacte et préalable du nombre d'Actions composant le capital.</w:t>
      </w:r>
    </w:p>
    <w:p w:rsidRPr="00A664BA" w:rsidR="0015431E" w:rsidRDefault="00824F19" w14:paraId="431EE6DE" w14:textId="77777777">
      <w:pPr>
        <w:spacing w:before="120" w:after="120"/>
        <w:jc w:val="both"/>
        <w:rPr>
          <w:sz w:val="22"/>
          <w:szCs w:val="22"/>
        </w:rPr>
      </w:pPr>
      <w:r w:rsidRPr="00A664BA">
        <w:rPr>
          <w:sz w:val="22"/>
          <w:szCs w:val="22"/>
        </w:rPr>
        <w:lastRenderedPageBreak/>
        <w:t xml:space="preserve">Dans ce cas, la Société informera le Bénéficiaire dans les conditions légales et réglementaires en indiquant la date à laquelle le droit d’exercice des BSPCE sera suspendu et la date à laquelle il sera repris. </w:t>
      </w:r>
    </w:p>
    <w:p w:rsidRPr="00A664BA" w:rsidR="0015431E" w:rsidRDefault="00824F19" w14:paraId="138BA260" w14:textId="77777777">
      <w:pPr>
        <w:spacing w:before="120" w:after="120"/>
        <w:jc w:val="both"/>
        <w:rPr>
          <w:sz w:val="22"/>
          <w:szCs w:val="22"/>
        </w:rPr>
      </w:pPr>
      <w:r w:rsidRPr="00A664BA">
        <w:rPr>
          <w:sz w:val="22"/>
          <w:szCs w:val="22"/>
        </w:rPr>
        <w:t xml:space="preserve">En tout état de cause ce délai ne pourra être supérieur à trois (3) mois. </w:t>
      </w:r>
    </w:p>
    <w:p w:rsidRPr="00A664BA" w:rsidR="0015431E" w:rsidRDefault="00824F19" w14:paraId="6EE0FA8A" w14:textId="77777777">
      <w:pPr>
        <w:spacing w:before="120" w:after="120"/>
        <w:jc w:val="both"/>
        <w:rPr>
          <w:sz w:val="22"/>
          <w:szCs w:val="22"/>
        </w:rPr>
      </w:pPr>
      <w:r w:rsidRPr="00A664BA">
        <w:rPr>
          <w:sz w:val="22"/>
          <w:szCs w:val="22"/>
        </w:rPr>
        <w:t>Si le droit d'exercice des BSPCE prenait fin au cours d'une période de suspension, la période d’exercice des BSPCE serait prolongée de manière à ce que le Bénéficiaire puisse disposer d'une période d'exercice aussi longue que celle initialement prévue.</w:t>
      </w:r>
    </w:p>
    <w:p w:rsidRPr="00A729A6" w:rsidR="0015431E" w:rsidRDefault="0015431E" w14:paraId="47F86CC7" w14:textId="77777777">
      <w:pPr>
        <w:spacing w:before="120" w:after="120"/>
        <w:jc w:val="both"/>
        <w:rPr>
          <w:rFonts w:ascii="Space Grotesk" w:hAnsi="Space Grotesk" w:eastAsia="Space Grotesk" w:cs="Space Grotesk"/>
          <w:sz w:val="22"/>
          <w:szCs w:val="22"/>
        </w:rPr>
      </w:pPr>
    </w:p>
    <w:p w:rsidRPr="00A729A6" w:rsidR="0015431E" w:rsidRDefault="00824F19" w14:paraId="2071F6D2" w14:textId="77777777">
      <w:pPr>
        <w:keepNext/>
        <w:ind w:left="283"/>
        <w:jc w:val="both"/>
        <w:rPr>
          <w:rFonts w:ascii="Space Grotesk" w:hAnsi="Space Grotesk" w:eastAsia="Space Grotesk" w:cs="Space Grotesk"/>
          <w:b/>
          <w:smallCaps/>
          <w:sz w:val="22"/>
          <w:szCs w:val="22"/>
        </w:rPr>
      </w:pPr>
      <w:r w:rsidRPr="00A729A6">
        <w:rPr>
          <w:rFonts w:ascii="Space Grotesk" w:hAnsi="Space Grotesk" w:eastAsia="Space Grotesk" w:cs="Space Grotesk"/>
          <w:b/>
          <w:smallCaps/>
          <w:sz w:val="22"/>
          <w:szCs w:val="22"/>
        </w:rPr>
        <w:t>9. Dispositions diverses</w:t>
      </w:r>
    </w:p>
    <w:p w:rsidRPr="00A664BA" w:rsidR="0015431E" w:rsidRDefault="0015431E" w14:paraId="4F1698AD" w14:textId="77777777">
      <w:pPr>
        <w:jc w:val="both"/>
        <w:rPr>
          <w:sz w:val="22"/>
          <w:szCs w:val="22"/>
        </w:rPr>
      </w:pPr>
    </w:p>
    <w:p w:rsidRPr="00A664BA" w:rsidR="0015431E" w:rsidRDefault="00824F19" w14:paraId="30EBFC24" w14:textId="77777777">
      <w:pPr>
        <w:pStyle w:val="Heading3"/>
        <w:rPr>
          <w:rFonts w:ascii="Space Grotesk" w:hAnsi="Space Grotesk" w:eastAsia="Space Grotesk" w:cs="Space Grotesk"/>
          <w:b/>
          <w:sz w:val="22"/>
          <w:szCs w:val="22"/>
        </w:rPr>
      </w:pPr>
      <w:r w:rsidRPr="00A664BA">
        <w:rPr>
          <w:rFonts w:ascii="Space Grotesk" w:hAnsi="Space Grotesk" w:eastAsia="Space Grotesk" w:cs="Space Grotesk"/>
          <w:b/>
          <w:sz w:val="22"/>
          <w:szCs w:val="22"/>
        </w:rPr>
        <w:t>9.1</w:t>
      </w:r>
      <w:r w:rsidRPr="00A664BA">
        <w:rPr>
          <w:rFonts w:ascii="Space Grotesk" w:hAnsi="Space Grotesk" w:eastAsia="Space Grotesk" w:cs="Space Grotesk"/>
          <w:b/>
          <w:i/>
          <w:sz w:val="22"/>
          <w:szCs w:val="22"/>
        </w:rPr>
        <w:tab/>
      </w:r>
      <w:r w:rsidRPr="00A664BA">
        <w:rPr>
          <w:rFonts w:ascii="Space Grotesk" w:hAnsi="Space Grotesk" w:eastAsia="Space Grotesk" w:cs="Space Grotesk"/>
          <w:b/>
          <w:sz w:val="22"/>
          <w:szCs w:val="22"/>
        </w:rPr>
        <w:t>Opérations sur le capital de la Société</w:t>
      </w:r>
    </w:p>
    <w:p w:rsidRPr="00A664BA" w:rsidR="0015431E" w:rsidRDefault="0015431E" w14:paraId="6834BC01" w14:textId="77777777">
      <w:pPr>
        <w:ind w:right="2730"/>
        <w:jc w:val="both"/>
        <w:rPr>
          <w:b/>
          <w:color w:val="282828"/>
          <w:sz w:val="22"/>
          <w:szCs w:val="22"/>
        </w:rPr>
      </w:pPr>
    </w:p>
    <w:p w:rsidRPr="00A664BA" w:rsidR="0015431E" w:rsidRDefault="00824F19" w14:paraId="4A1D64C7" w14:textId="77777777">
      <w:pPr>
        <w:spacing w:after="120"/>
        <w:jc w:val="both"/>
        <w:rPr>
          <w:sz w:val="22"/>
          <w:szCs w:val="22"/>
        </w:rPr>
      </w:pPr>
      <w:r w:rsidRPr="00A664BA">
        <w:rPr>
          <w:sz w:val="22"/>
          <w:szCs w:val="22"/>
        </w:rPr>
        <w:t xml:space="preserve">En cas de réduction de capital motivée par des pertes et réalisée par voie de diminution du nombre des actions, les droits des Bénéficiaires quant au nombre d'actions à recevoir sur exercice des BSPCE seront réduits en conséquence comme si lesdits Bénéficiaires avaient été </w:t>
      </w:r>
      <w:r w:rsidRPr="00A664BA">
        <w:rPr>
          <w:sz w:val="22"/>
          <w:szCs w:val="22"/>
          <w:shd w:val="clear" w:color="auto" w:fill="EFEFEF"/>
        </w:rPr>
        <w:t>[actionnaires/associés]</w:t>
      </w:r>
      <w:r w:rsidRPr="00A664BA">
        <w:rPr>
          <w:sz w:val="22"/>
          <w:szCs w:val="22"/>
          <w:shd w:val="clear" w:color="auto" w:fill="EFEFEF"/>
          <w:vertAlign w:val="superscript"/>
        </w:rPr>
        <w:footnoteReference w:id="6"/>
      </w:r>
      <w:r w:rsidRPr="00A664BA">
        <w:rPr>
          <w:sz w:val="22"/>
          <w:szCs w:val="22"/>
        </w:rPr>
        <w:t xml:space="preserve"> dès la date d'émission des BSPCE </w:t>
      </w:r>
    </w:p>
    <w:p w:rsidRPr="00A664BA" w:rsidR="0015431E" w:rsidRDefault="0015431E" w14:paraId="64B00E24" w14:textId="77777777">
      <w:pPr>
        <w:jc w:val="both"/>
        <w:rPr>
          <w:sz w:val="22"/>
          <w:szCs w:val="22"/>
        </w:rPr>
      </w:pPr>
    </w:p>
    <w:p w:rsidRPr="00A664BA" w:rsidR="0015431E" w:rsidRDefault="00824F19" w14:paraId="511B71D7" w14:textId="77777777">
      <w:pPr>
        <w:spacing w:after="120"/>
        <w:jc w:val="both"/>
        <w:rPr>
          <w:sz w:val="22"/>
          <w:szCs w:val="22"/>
        </w:rPr>
      </w:pPr>
      <w:r w:rsidRPr="00A664BA">
        <w:rPr>
          <w:sz w:val="22"/>
          <w:szCs w:val="22"/>
        </w:rPr>
        <w:t>En cas de réduction de capital motivée par des pertes et réalisée par voie de diminution de la valeur nominale des actions, le prix de souscription des actions auxquelles les BSPCE donnent droit restera inchangé, la prime d'émission étant augmentée du montant de la diminution de la valeur nominale.</w:t>
      </w:r>
    </w:p>
    <w:p w:rsidRPr="00A664BA" w:rsidR="0015431E" w:rsidRDefault="0015431E" w14:paraId="24EB1B20" w14:textId="77777777">
      <w:pPr>
        <w:jc w:val="both"/>
        <w:rPr>
          <w:sz w:val="22"/>
          <w:szCs w:val="22"/>
        </w:rPr>
      </w:pPr>
    </w:p>
    <w:p w:rsidRPr="00A664BA" w:rsidR="0015431E" w:rsidRDefault="00824F19" w14:paraId="6A7C622E" w14:textId="77777777">
      <w:pPr>
        <w:spacing w:after="120"/>
        <w:jc w:val="both"/>
        <w:rPr>
          <w:sz w:val="22"/>
          <w:szCs w:val="22"/>
        </w:rPr>
      </w:pPr>
      <w:r w:rsidRPr="00A664BA">
        <w:rPr>
          <w:sz w:val="22"/>
          <w:szCs w:val="22"/>
        </w:rPr>
        <w:t>En cas de réduction de capital non motivée par des pertes par voie de diminution de la valeur nominale des actions, le prix de souscription des actions auxquelles les BSPCE donnent droit sera réduit à due concurrence.</w:t>
      </w:r>
    </w:p>
    <w:p w:rsidRPr="00A664BA" w:rsidR="0015431E" w:rsidRDefault="00824F19" w14:paraId="40CF6A75" w14:textId="77777777">
      <w:pPr>
        <w:spacing w:after="120"/>
        <w:jc w:val="both"/>
        <w:rPr>
          <w:sz w:val="22"/>
          <w:szCs w:val="22"/>
        </w:rPr>
      </w:pPr>
      <w:r w:rsidRPr="00A664BA">
        <w:rPr>
          <w:sz w:val="22"/>
          <w:szCs w:val="22"/>
        </w:rPr>
        <w:t>En cas de réduction de capital non motivée par des pertes par voie de diminution du nombre des actions, les Bénéficiaires, s'ils exercent leurs BSPCE, pourront demander le rachat de leurs actions dans les mêmes conditions que s'ils avaient été associés au moment du rachat par la Société de ses propres actions.</w:t>
      </w:r>
    </w:p>
    <w:p w:rsidRPr="00A664BA" w:rsidR="0015431E" w:rsidRDefault="000A7536" w14:paraId="7033EBFC" w14:textId="45BDC66F">
      <w:pPr>
        <w:spacing w:after="120"/>
        <w:jc w:val="both"/>
        <w:rPr>
          <w:sz w:val="22"/>
          <w:szCs w:val="22"/>
        </w:rPr>
      </w:pPr>
      <w:r w:rsidRPr="00A729A6">
        <w:rPr>
          <w:sz w:val="22"/>
          <w:szCs w:val="22"/>
        </w:rPr>
        <w:t xml:space="preserve"> L</w:t>
      </w:r>
      <w:r w:rsidRPr="007929EE" w:rsidR="00824F19">
        <w:rPr>
          <w:sz w:val="22"/>
          <w:szCs w:val="22"/>
        </w:rPr>
        <w:t>a Société est autorisée</w:t>
      </w:r>
      <w:r w:rsidRPr="00A664BA" w:rsidR="00824F19">
        <w:rPr>
          <w:sz w:val="22"/>
          <w:szCs w:val="22"/>
        </w:rPr>
        <w:t xml:space="preserve"> à modifier sa forme et son objet social</w:t>
      </w:r>
      <w:r w:rsidRPr="002E466D" w:rsidR="002E466D">
        <w:t xml:space="preserve"> </w:t>
      </w:r>
      <w:r w:rsidRPr="002E466D" w:rsidR="002E466D">
        <w:rPr>
          <w:sz w:val="22"/>
          <w:szCs w:val="22"/>
        </w:rPr>
        <w:t>sans avoir à solliciter l’autorisation des Bénéficiaires</w:t>
      </w:r>
      <w:r w:rsidRPr="00A664BA" w:rsidR="00824F19">
        <w:rPr>
          <w:sz w:val="22"/>
          <w:szCs w:val="22"/>
        </w:rPr>
        <w:t>.</w:t>
      </w:r>
      <w:r w:rsidR="002E466D">
        <w:rPr>
          <w:sz w:val="22"/>
          <w:szCs w:val="22"/>
        </w:rPr>
        <w:t xml:space="preserve"> </w:t>
      </w:r>
    </w:p>
    <w:p w:rsidRPr="00A664BA" w:rsidR="0015431E" w:rsidRDefault="00824F19" w14:paraId="43DDFED1" w14:textId="651670F0">
      <w:pPr>
        <w:jc w:val="both"/>
        <w:rPr>
          <w:sz w:val="22"/>
          <w:szCs w:val="22"/>
        </w:rPr>
      </w:pPr>
      <w:r w:rsidRPr="008F369F">
        <w:rPr>
          <w:sz w:val="22"/>
          <w:szCs w:val="22"/>
        </w:rPr>
        <w:t xml:space="preserve">La Société a été autorisée </w:t>
      </w:r>
      <w:r w:rsidRPr="00A729A6" w:rsidR="008F369F">
        <w:rPr>
          <w:sz w:val="22"/>
          <w:szCs w:val="22"/>
        </w:rPr>
        <w:t xml:space="preserve">en tant que de besoin </w:t>
      </w:r>
      <w:r w:rsidRPr="008F369F">
        <w:rPr>
          <w:sz w:val="22"/>
          <w:szCs w:val="22"/>
        </w:rPr>
        <w:t>à imposer aux Bénéficiaires le rachat ou le remboursement de leurs droits ainsi qu'il est prévu à l'article L. 228-102 du Code de commerce.</w:t>
      </w:r>
    </w:p>
    <w:p w:rsidRPr="00A664BA" w:rsidR="007526FB" w:rsidRDefault="007526FB" w14:paraId="2F320290" w14:textId="77777777">
      <w:pPr>
        <w:jc w:val="both"/>
        <w:rPr>
          <w:sz w:val="22"/>
          <w:szCs w:val="22"/>
        </w:rPr>
      </w:pPr>
    </w:p>
    <w:p w:rsidRPr="00A664BA" w:rsidR="0015431E" w:rsidRDefault="0015431E" w14:paraId="36A6F22E" w14:textId="77777777">
      <w:pPr>
        <w:pStyle w:val="Heading3"/>
        <w:rPr>
          <w:rFonts w:ascii="Times New Roman" w:hAnsi="Times New Roman" w:eastAsia="Times New Roman" w:cs="Times New Roman"/>
          <w:b/>
          <w:i/>
          <w:sz w:val="22"/>
          <w:szCs w:val="22"/>
        </w:rPr>
      </w:pPr>
    </w:p>
    <w:p w:rsidRPr="00A664BA" w:rsidR="0015431E" w:rsidRDefault="00824F19" w14:paraId="3DA5A2EE" w14:textId="77777777">
      <w:pPr>
        <w:pStyle w:val="Heading3"/>
        <w:rPr>
          <w:rFonts w:ascii="Space Grotesk" w:hAnsi="Space Grotesk" w:eastAsia="Space Grotesk" w:cs="Space Grotesk"/>
          <w:b/>
          <w:sz w:val="22"/>
          <w:szCs w:val="22"/>
        </w:rPr>
      </w:pPr>
      <w:r w:rsidRPr="00A664BA">
        <w:rPr>
          <w:rFonts w:ascii="Space Grotesk" w:hAnsi="Space Grotesk" w:eastAsia="Space Grotesk" w:cs="Space Grotesk"/>
          <w:b/>
          <w:sz w:val="22"/>
          <w:szCs w:val="22"/>
        </w:rPr>
        <w:t>9.2</w:t>
      </w:r>
      <w:r w:rsidRPr="00A664BA">
        <w:rPr>
          <w:rFonts w:ascii="Space Grotesk" w:hAnsi="Space Grotesk" w:eastAsia="Space Grotesk" w:cs="Space Grotesk"/>
          <w:b/>
          <w:i/>
          <w:sz w:val="22"/>
          <w:szCs w:val="22"/>
        </w:rPr>
        <w:tab/>
      </w:r>
      <w:r w:rsidRPr="00A664BA">
        <w:rPr>
          <w:rFonts w:ascii="Space Grotesk" w:hAnsi="Space Grotesk" w:eastAsia="Space Grotesk" w:cs="Space Grotesk"/>
          <w:b/>
          <w:sz w:val="22"/>
          <w:szCs w:val="22"/>
        </w:rPr>
        <w:t xml:space="preserve">Modifications du Règlement </w:t>
      </w:r>
    </w:p>
    <w:p w:rsidRPr="00A664BA" w:rsidR="0015431E" w:rsidRDefault="0015431E" w14:paraId="16686499" w14:textId="77777777">
      <w:pPr>
        <w:jc w:val="both"/>
        <w:rPr>
          <w:sz w:val="22"/>
          <w:szCs w:val="22"/>
        </w:rPr>
      </w:pPr>
    </w:p>
    <w:p w:rsidRPr="00A664BA" w:rsidR="0015431E" w:rsidRDefault="00824F19" w14:paraId="3DE7F6C8" w14:textId="145F26CD">
      <w:pPr>
        <w:jc w:val="both"/>
        <w:rPr>
          <w:sz w:val="22"/>
          <w:szCs w:val="22"/>
        </w:rPr>
      </w:pPr>
      <w:r w:rsidRPr="00A664BA">
        <w:rPr>
          <w:sz w:val="22"/>
          <w:szCs w:val="22"/>
        </w:rPr>
        <w:t xml:space="preserve">Le Règlement pourra être modifié par le </w:t>
      </w:r>
      <w:r w:rsidRPr="00A664BA">
        <w:rPr>
          <w:sz w:val="22"/>
          <w:szCs w:val="22"/>
          <w:shd w:val="clear" w:color="auto" w:fill="EFEFEF"/>
        </w:rPr>
        <w:t>[président/conseil d’administration/directoire]</w:t>
      </w:r>
      <w:r w:rsidRPr="00A664BA">
        <w:rPr>
          <w:sz w:val="22"/>
          <w:szCs w:val="22"/>
        </w:rPr>
        <w:t xml:space="preserve">, étant précisé que cette modification sera subordonnée à l’accord écrit des Bénéficiaires concernés dans l’hypothèse où elle impliquerait une diminution de leurs droits. </w:t>
      </w:r>
    </w:p>
    <w:p w:rsidRPr="00A664BA" w:rsidR="0015431E" w:rsidRDefault="0015431E" w14:paraId="06F32F26" w14:textId="77777777">
      <w:pPr>
        <w:jc w:val="both"/>
        <w:rPr>
          <w:sz w:val="22"/>
          <w:szCs w:val="22"/>
        </w:rPr>
      </w:pPr>
    </w:p>
    <w:p w:rsidRPr="00A664BA" w:rsidR="0015431E" w:rsidRDefault="00824F19" w14:paraId="3A648C23" w14:textId="77777777">
      <w:pPr>
        <w:jc w:val="both"/>
        <w:rPr>
          <w:sz w:val="22"/>
          <w:szCs w:val="22"/>
        </w:rPr>
      </w:pPr>
      <w:r w:rsidRPr="00A664BA">
        <w:rPr>
          <w:sz w:val="22"/>
          <w:szCs w:val="22"/>
        </w:rPr>
        <w:t xml:space="preserve">Les nouvelles stipulations s’appliqueront aux Bénéficiaires à la date de l’accord écrit de chaque Bénéficiaire en ce qu’il le concerne, s’il est requis. </w:t>
      </w:r>
    </w:p>
    <w:p w:rsidRPr="00A664BA" w:rsidR="0015431E" w:rsidRDefault="0015431E" w14:paraId="3E60F18F" w14:textId="77777777">
      <w:pPr>
        <w:jc w:val="both"/>
        <w:rPr>
          <w:sz w:val="22"/>
          <w:szCs w:val="22"/>
        </w:rPr>
      </w:pPr>
    </w:p>
    <w:p w:rsidRPr="00A664BA" w:rsidR="0015431E" w:rsidRDefault="00824F19" w14:paraId="281FC26F" w14:textId="77777777">
      <w:pPr>
        <w:jc w:val="both"/>
        <w:rPr>
          <w:sz w:val="22"/>
          <w:szCs w:val="22"/>
        </w:rPr>
      </w:pPr>
      <w:r w:rsidRPr="00A664BA">
        <w:rPr>
          <w:sz w:val="22"/>
          <w:szCs w:val="22"/>
        </w:rPr>
        <w:t>Les modifications apportées au Règlement seront notifiées aux Bénéficiaires concernés, par tout moyen, en ce compris par courrier interne, par lettre simple ou avec demande d’avis de réception, par télécopie ou courrier électronique.</w:t>
      </w:r>
    </w:p>
    <w:p w:rsidRPr="00A664BA" w:rsidR="0015431E" w:rsidRDefault="0015431E" w14:paraId="6572DABD" w14:textId="77777777">
      <w:pPr>
        <w:jc w:val="both"/>
        <w:rPr>
          <w:sz w:val="22"/>
          <w:szCs w:val="22"/>
        </w:rPr>
      </w:pPr>
    </w:p>
    <w:p w:rsidRPr="00A729A6" w:rsidR="0015431E" w:rsidRDefault="00824F19" w14:paraId="023E6A44" w14:textId="77777777">
      <w:pPr>
        <w:keepNext/>
        <w:ind w:left="283"/>
        <w:jc w:val="both"/>
        <w:rPr>
          <w:rFonts w:ascii="Space Grotesk" w:hAnsi="Space Grotesk" w:eastAsia="Space Grotesk" w:cs="Space Grotesk"/>
          <w:b/>
          <w:smallCaps/>
          <w:sz w:val="22"/>
          <w:szCs w:val="22"/>
        </w:rPr>
      </w:pPr>
      <w:bookmarkStart w:name="_heading=h.tyjcwt" w:colFirst="0" w:colLast="0" w:id="6"/>
      <w:bookmarkEnd w:id="6"/>
      <w:r w:rsidRPr="00A729A6">
        <w:rPr>
          <w:rFonts w:ascii="Space Grotesk" w:hAnsi="Space Grotesk" w:eastAsia="Space Grotesk" w:cs="Space Grotesk"/>
          <w:b/>
          <w:smallCaps/>
          <w:sz w:val="22"/>
          <w:szCs w:val="22"/>
        </w:rPr>
        <w:t xml:space="preserve">10. Régimes fiscal et social </w:t>
      </w:r>
    </w:p>
    <w:p w:rsidRPr="00A664BA" w:rsidR="0015431E" w:rsidRDefault="0015431E" w14:paraId="2F7F71DE" w14:textId="77777777">
      <w:pPr>
        <w:jc w:val="both"/>
        <w:rPr>
          <w:sz w:val="22"/>
          <w:szCs w:val="22"/>
        </w:rPr>
      </w:pPr>
    </w:p>
    <w:p w:rsidRPr="00A664BA" w:rsidR="0015431E" w:rsidRDefault="00824F19" w14:paraId="47403036" w14:textId="77777777">
      <w:pPr>
        <w:jc w:val="both"/>
        <w:rPr>
          <w:sz w:val="22"/>
          <w:szCs w:val="22"/>
        </w:rPr>
      </w:pPr>
      <w:bookmarkStart w:name="_heading=h.3dy6vkm" w:colFirst="0" w:colLast="0" w:id="7"/>
      <w:bookmarkEnd w:id="7"/>
      <w:r w:rsidRPr="00A664BA">
        <w:rPr>
          <w:sz w:val="22"/>
          <w:szCs w:val="22"/>
        </w:rPr>
        <w:t>Le Bénéficiaire supportera sous sa seule responsabilité tous impôts et prélèvements obligatoires mis à sa charge au titre de l’Attribution et de l’exercice des BSPCE comme de la cession des Actions auxquelles ils donnent le droit de souscrire.</w:t>
      </w:r>
    </w:p>
    <w:p w:rsidRPr="00A664BA" w:rsidR="0015431E" w:rsidRDefault="0015431E" w14:paraId="04865AF1" w14:textId="77777777">
      <w:pPr>
        <w:jc w:val="both"/>
        <w:rPr>
          <w:sz w:val="22"/>
          <w:szCs w:val="22"/>
        </w:rPr>
      </w:pPr>
    </w:p>
    <w:p w:rsidRPr="00A664BA" w:rsidR="0015431E" w:rsidRDefault="00824F19" w14:paraId="315B826E" w14:textId="77777777">
      <w:pPr>
        <w:jc w:val="both"/>
        <w:rPr>
          <w:sz w:val="22"/>
          <w:szCs w:val="22"/>
        </w:rPr>
      </w:pPr>
      <w:r w:rsidRPr="00A664BA">
        <w:rPr>
          <w:sz w:val="22"/>
          <w:szCs w:val="22"/>
        </w:rPr>
        <w:t xml:space="preserve">Il appartient à chaque Bénéficiaire de vérifier et s’acquitter le cas échéant des obligations déclaratives lui incombant au titre de l’attribution des BSPCE. </w:t>
      </w:r>
    </w:p>
    <w:p w:rsidR="0015431E" w:rsidRDefault="0015431E" w14:paraId="1EA77640" w14:textId="77777777">
      <w:pPr>
        <w:jc w:val="both"/>
        <w:rPr>
          <w:rFonts w:ascii="Montserrat" w:hAnsi="Montserrat" w:eastAsia="Montserrat" w:cs="Montserrat"/>
          <w:sz w:val="22"/>
          <w:szCs w:val="22"/>
        </w:rPr>
      </w:pPr>
    </w:p>
    <w:p w:rsidR="0009464B" w:rsidP="0009464B" w:rsidRDefault="0009464B" w14:paraId="644BEBA5" w14:textId="77777777">
      <w:pPr>
        <w:spacing w:line="276" w:lineRule="auto"/>
        <w:jc w:val="both"/>
        <w:rPr>
          <w:rFonts w:asciiTheme="majorBidi" w:hAnsiTheme="majorBidi" w:cstheme="majorBidi"/>
          <w:sz w:val="20"/>
          <w:szCs w:val="20"/>
        </w:rPr>
      </w:pPr>
    </w:p>
    <w:p w:rsidRPr="006D0A81" w:rsidR="0009464B" w:rsidP="00A729A6" w:rsidRDefault="0009464B" w14:paraId="4F9C10D3" w14:textId="74A0E1ED">
      <w:pPr>
        <w:keepNext/>
        <w:keepLines/>
        <w:ind w:left="283"/>
        <w:jc w:val="both"/>
        <w:rPr>
          <w:b/>
          <w:smallCaps/>
          <w:sz w:val="20"/>
          <w:szCs w:val="20"/>
        </w:rPr>
      </w:pPr>
      <w:r>
        <w:rPr>
          <w:rFonts w:ascii="Space Grotesk" w:hAnsi="Space Grotesk" w:eastAsia="Space Grotesk" w:cs="Space Grotesk"/>
          <w:b/>
          <w:smallCaps/>
          <w:sz w:val="22"/>
          <w:szCs w:val="22"/>
        </w:rPr>
        <w:t xml:space="preserve">11. </w:t>
      </w:r>
      <w:r w:rsidRPr="00A729A6">
        <w:rPr>
          <w:rFonts w:ascii="Space Grotesk" w:hAnsi="Space Grotesk" w:eastAsia="Space Grotesk" w:cs="Space Grotesk"/>
          <w:b/>
          <w:smallCaps/>
          <w:sz w:val="22"/>
          <w:szCs w:val="22"/>
        </w:rPr>
        <w:t>Donnees personnelles</w:t>
      </w:r>
      <w:r w:rsidRPr="0009464B">
        <w:rPr>
          <w:b/>
          <w:smallCaps/>
          <w:sz w:val="20"/>
          <w:szCs w:val="20"/>
        </w:rPr>
        <w:t xml:space="preserve"> </w:t>
      </w:r>
    </w:p>
    <w:p w:rsidRPr="006D0A81" w:rsidR="0009464B" w:rsidP="00A729A6" w:rsidRDefault="0009464B" w14:paraId="313E6078" w14:textId="77777777">
      <w:pPr>
        <w:keepNext/>
        <w:keepLines/>
        <w:spacing w:line="276" w:lineRule="auto"/>
        <w:jc w:val="both"/>
        <w:rPr>
          <w:sz w:val="20"/>
          <w:szCs w:val="20"/>
        </w:rPr>
      </w:pPr>
    </w:p>
    <w:p w:rsidRPr="00A729A6" w:rsidR="0009464B" w:rsidP="00A729A6" w:rsidRDefault="0009464B" w14:paraId="4107B210" w14:textId="77777777">
      <w:pPr>
        <w:keepNext/>
        <w:keepLines/>
        <w:jc w:val="both"/>
        <w:rPr>
          <w:sz w:val="22"/>
          <w:szCs w:val="22"/>
        </w:rPr>
      </w:pPr>
      <w:r w:rsidRPr="00A729A6">
        <w:rPr>
          <w:sz w:val="22"/>
          <w:szCs w:val="22"/>
        </w:rPr>
        <w:t xml:space="preserve">Chaque Bénéficiaire, en ce qui le concerne, consent expressément à ce que la Société conserve, transmette et/ou utilise des données personnelles le concernant (renseignements d’ordre salarial, adresses, durées d’embauche, données démographiques et informations similaires en relation avec le Règlement) dans les limites imposées par la loi. </w:t>
      </w:r>
    </w:p>
    <w:p w:rsidR="0009464B" w:rsidP="0009464B" w:rsidRDefault="0009464B" w14:paraId="5F46DAD0" w14:textId="77777777">
      <w:pPr>
        <w:spacing w:line="276" w:lineRule="auto"/>
        <w:jc w:val="both"/>
        <w:rPr>
          <w:rFonts w:asciiTheme="majorBidi" w:hAnsiTheme="majorBidi" w:cstheme="majorBidi"/>
          <w:sz w:val="20"/>
          <w:szCs w:val="20"/>
        </w:rPr>
      </w:pPr>
    </w:p>
    <w:p w:rsidRPr="00A664BA" w:rsidR="0009464B" w:rsidRDefault="0009464B" w14:paraId="7B2F59CB" w14:textId="77777777">
      <w:pPr>
        <w:jc w:val="both"/>
        <w:rPr>
          <w:rFonts w:ascii="Montserrat" w:hAnsi="Montserrat" w:eastAsia="Montserrat" w:cs="Montserrat"/>
          <w:sz w:val="22"/>
          <w:szCs w:val="22"/>
        </w:rPr>
      </w:pPr>
    </w:p>
    <w:p w:rsidRPr="00A729A6" w:rsidR="0015431E" w:rsidRDefault="00824F19" w14:paraId="1970493F" w14:textId="216044BE">
      <w:pPr>
        <w:keepNext/>
        <w:keepLines/>
        <w:ind w:left="283"/>
        <w:jc w:val="both"/>
        <w:rPr>
          <w:rFonts w:ascii="Space Grotesk" w:hAnsi="Space Grotesk" w:eastAsia="Space Grotesk" w:cs="Space Grotesk"/>
          <w:b/>
          <w:smallCaps/>
          <w:sz w:val="22"/>
          <w:szCs w:val="22"/>
        </w:rPr>
      </w:pPr>
      <w:r w:rsidRPr="00A729A6">
        <w:rPr>
          <w:rFonts w:ascii="Space Grotesk" w:hAnsi="Space Grotesk" w:eastAsia="Space Grotesk" w:cs="Space Grotesk"/>
          <w:b/>
          <w:smallCaps/>
          <w:sz w:val="22"/>
          <w:szCs w:val="22"/>
        </w:rPr>
        <w:t>1</w:t>
      </w:r>
      <w:r w:rsidR="0009464B">
        <w:rPr>
          <w:rFonts w:ascii="Space Grotesk" w:hAnsi="Space Grotesk" w:eastAsia="Space Grotesk" w:cs="Space Grotesk"/>
          <w:b/>
          <w:smallCaps/>
          <w:sz w:val="22"/>
          <w:szCs w:val="22"/>
        </w:rPr>
        <w:t>2</w:t>
      </w:r>
      <w:r w:rsidRPr="00A729A6">
        <w:rPr>
          <w:rFonts w:ascii="Space Grotesk" w:hAnsi="Space Grotesk" w:eastAsia="Space Grotesk" w:cs="Space Grotesk"/>
          <w:b/>
          <w:smallCaps/>
          <w:sz w:val="22"/>
          <w:szCs w:val="22"/>
        </w:rPr>
        <w:t>. droit applicable - Compétence</w:t>
      </w:r>
    </w:p>
    <w:p w:rsidRPr="00A664BA" w:rsidR="0015431E" w:rsidRDefault="0015431E" w14:paraId="03B6C11E" w14:textId="77777777">
      <w:pPr>
        <w:keepNext/>
        <w:keepLines/>
        <w:jc w:val="both"/>
        <w:rPr>
          <w:sz w:val="22"/>
          <w:szCs w:val="22"/>
        </w:rPr>
      </w:pPr>
    </w:p>
    <w:p w:rsidRPr="00A664BA" w:rsidR="0015431E" w:rsidRDefault="00824F19" w14:paraId="151B5D77" w14:textId="0539DE55">
      <w:pPr>
        <w:keepNext/>
        <w:keepLines/>
        <w:jc w:val="both"/>
        <w:rPr>
          <w:sz w:val="22"/>
          <w:szCs w:val="22"/>
        </w:rPr>
      </w:pPr>
      <w:r w:rsidRPr="00A664BA">
        <w:rPr>
          <w:sz w:val="22"/>
          <w:szCs w:val="22"/>
        </w:rPr>
        <w:t>Le  Règlement est soumis à la loi française. Tout litige relatif à sa validité, son interprétation ou son exécution sera porté devant les juridictions compétentes de la République française.</w:t>
      </w:r>
    </w:p>
    <w:p w:rsidRPr="00A664BA" w:rsidR="0015431E" w:rsidRDefault="0015431E" w14:paraId="55DD4F3C" w14:textId="77777777">
      <w:pPr>
        <w:keepNext/>
        <w:keepLines/>
        <w:jc w:val="both"/>
        <w:rPr>
          <w:sz w:val="22"/>
          <w:szCs w:val="22"/>
        </w:rPr>
      </w:pPr>
    </w:p>
    <w:p w:rsidRPr="00A729A6" w:rsidR="0015431E" w:rsidRDefault="00824F19" w14:paraId="263582B2" w14:textId="274632D8">
      <w:pPr>
        <w:keepNext/>
        <w:keepLines/>
        <w:ind w:left="283"/>
        <w:jc w:val="both"/>
        <w:rPr>
          <w:rFonts w:ascii="Space Grotesk" w:hAnsi="Space Grotesk" w:eastAsia="Space Grotesk" w:cs="Space Grotesk"/>
          <w:b/>
          <w:smallCaps/>
          <w:sz w:val="22"/>
          <w:szCs w:val="22"/>
        </w:rPr>
      </w:pPr>
      <w:r w:rsidRPr="00A729A6">
        <w:rPr>
          <w:rFonts w:ascii="Space Grotesk" w:hAnsi="Space Grotesk" w:eastAsia="Space Grotesk" w:cs="Space Grotesk"/>
          <w:b/>
          <w:smallCaps/>
          <w:sz w:val="22"/>
          <w:szCs w:val="22"/>
        </w:rPr>
        <w:t xml:space="preserve">12. </w:t>
      </w:r>
      <w:r w:rsidR="008439F4">
        <w:rPr>
          <w:rFonts w:ascii="Space Grotesk" w:hAnsi="Space Grotesk" w:eastAsia="Space Grotesk" w:cs="Space Grotesk"/>
          <w:b/>
          <w:smallCaps/>
          <w:sz w:val="22"/>
          <w:szCs w:val="22"/>
        </w:rPr>
        <w:t>[</w:t>
      </w:r>
      <w:r w:rsidRPr="00A729A6">
        <w:rPr>
          <w:rFonts w:ascii="Space Grotesk" w:hAnsi="Space Grotesk" w:eastAsia="Space Grotesk" w:cs="Space Grotesk"/>
          <w:b/>
          <w:sz w:val="22"/>
          <w:szCs w:val="22"/>
          <w:shd w:val="clear" w:color="auto" w:fill="EFEFEF"/>
        </w:rPr>
        <w:t>Signature Électronique</w:t>
      </w:r>
    </w:p>
    <w:p w:rsidRPr="00A664BA" w:rsidR="0015431E" w:rsidRDefault="0015431E" w14:paraId="6DE3AE98" w14:textId="77777777">
      <w:pPr>
        <w:keepNext/>
        <w:keepLines/>
        <w:jc w:val="both"/>
        <w:rPr>
          <w:sz w:val="22"/>
          <w:szCs w:val="22"/>
          <w:highlight w:val="lightGray"/>
        </w:rPr>
      </w:pPr>
    </w:p>
    <w:p w:rsidRPr="00A664BA" w:rsidR="0015431E" w:rsidRDefault="00824F19" w14:paraId="52ADE571" w14:textId="77777777">
      <w:pPr>
        <w:keepNext/>
        <w:keepLines/>
        <w:jc w:val="both"/>
        <w:rPr>
          <w:sz w:val="22"/>
          <w:szCs w:val="22"/>
          <w:shd w:val="clear" w:color="auto" w:fill="EFEFEF"/>
        </w:rPr>
      </w:pPr>
      <w:r w:rsidRPr="00A664BA">
        <w:rPr>
          <w:sz w:val="22"/>
          <w:szCs w:val="22"/>
          <w:shd w:val="clear" w:color="auto" w:fill="EFEFEF"/>
        </w:rPr>
        <w:t>Conformément aux articles 1366 et 1367 du code civil, le Règlement est signé électroniquement par le Bénéficiaire. Le Bénéficiaire reconnaît expressément qu’une signature électronique a été utilisée pour la signature du Règlement par le Bénéficiaire. Le Bénéficiaire reconnaît qu’il a reçu toutes les informations requises pour la signature électronique du Règlement et qu’il a signé le Règlement par voie électronique en toute connaissance de la technologie utilisée et de ses conditions générales, et renonce par conséquent à toute réclamation et/ou action en justice afin de remettre en cause la fiabilité de ce système de signature électronique et/ou son intention de conclure le Règlement. En outre, conformément aux dispositions de l’article 1375 du code civil, l’obligation de remise d’un exemplaire original papier au Bénéficiaire n’est pas nécessaire comme preuve des engagements et obligations du Bénéficiaire. La remise d’une copie électronique du Règlement au Bénéficiaire constitue une preuve suffisante et irréfutable des engagements et obligations du Bénéficiaire.]</w:t>
      </w:r>
    </w:p>
    <w:p w:rsidRPr="00A664BA" w:rsidR="0015431E" w:rsidRDefault="0015431E" w14:paraId="7448135D" w14:textId="77777777">
      <w:pPr>
        <w:keepNext/>
        <w:keepLines/>
        <w:jc w:val="both"/>
        <w:rPr>
          <w:sz w:val="22"/>
          <w:szCs w:val="22"/>
        </w:rPr>
      </w:pPr>
    </w:p>
    <w:p w:rsidRPr="00A664BA" w:rsidR="0015431E" w:rsidRDefault="0015431E" w14:paraId="0C1BC588" w14:textId="77777777">
      <w:pPr>
        <w:keepNext/>
        <w:keepLines/>
        <w:jc w:val="both"/>
        <w:rPr>
          <w:sz w:val="22"/>
          <w:szCs w:val="22"/>
        </w:rPr>
      </w:pPr>
    </w:p>
    <w:p w:rsidRPr="00A664BA" w:rsidR="0015431E" w:rsidRDefault="00824F19" w14:paraId="2075B7DE" w14:textId="77777777">
      <w:pPr>
        <w:tabs>
          <w:tab w:val="left" w:pos="3920"/>
        </w:tabs>
        <w:ind w:left="567"/>
        <w:jc w:val="both"/>
        <w:rPr>
          <w:sz w:val="22"/>
          <w:szCs w:val="22"/>
        </w:rPr>
      </w:pPr>
      <w:r w:rsidRPr="00A664BA">
        <w:rPr>
          <w:sz w:val="22"/>
          <w:szCs w:val="22"/>
        </w:rPr>
        <w:tab/>
      </w:r>
    </w:p>
    <w:p w:rsidRPr="00A664BA" w:rsidR="0015431E" w:rsidRDefault="00824F19" w14:paraId="5F1B81BC" w14:textId="77777777">
      <w:pPr>
        <w:pBdr>
          <w:top w:val="single" w:color="000000" w:sz="4" w:space="1"/>
          <w:left w:val="single" w:color="000000" w:sz="4" w:space="4"/>
          <w:bottom w:val="single" w:color="000000" w:sz="4" w:space="1"/>
          <w:right w:val="single" w:color="000000" w:sz="4" w:space="4"/>
        </w:pBdr>
        <w:ind w:left="851" w:right="992"/>
        <w:jc w:val="both"/>
        <w:rPr>
          <w:sz w:val="22"/>
          <w:szCs w:val="22"/>
        </w:rPr>
      </w:pPr>
      <w:r w:rsidRPr="00A664BA">
        <w:rPr>
          <w:sz w:val="22"/>
          <w:szCs w:val="22"/>
          <w:u w:val="single"/>
        </w:rPr>
        <w:t>Cadre réservé au Bénéficiaire</w:t>
      </w:r>
      <w:r w:rsidRPr="00A664BA">
        <w:rPr>
          <w:sz w:val="22"/>
          <w:szCs w:val="22"/>
        </w:rPr>
        <w:t> :</w:t>
      </w:r>
    </w:p>
    <w:p w:rsidRPr="00A664BA" w:rsidR="0015431E" w:rsidRDefault="0015431E" w14:paraId="3D4CEB14" w14:textId="77777777">
      <w:pPr>
        <w:pBdr>
          <w:top w:val="single" w:color="000000" w:sz="4" w:space="1"/>
          <w:left w:val="single" w:color="000000" w:sz="4" w:space="4"/>
          <w:bottom w:val="single" w:color="000000" w:sz="4" w:space="1"/>
          <w:right w:val="single" w:color="000000" w:sz="4" w:space="4"/>
        </w:pBdr>
        <w:ind w:left="851" w:right="992"/>
        <w:jc w:val="both"/>
        <w:rPr>
          <w:sz w:val="22"/>
          <w:szCs w:val="22"/>
        </w:rPr>
      </w:pPr>
    </w:p>
    <w:p w:rsidRPr="00A664BA" w:rsidR="0015431E" w:rsidRDefault="0015431E" w14:paraId="4AE339AE" w14:textId="77777777">
      <w:pPr>
        <w:pBdr>
          <w:top w:val="single" w:color="000000" w:sz="4" w:space="1"/>
          <w:left w:val="single" w:color="000000" w:sz="4" w:space="4"/>
          <w:bottom w:val="single" w:color="000000" w:sz="4" w:space="1"/>
          <w:right w:val="single" w:color="000000" w:sz="4" w:space="4"/>
        </w:pBdr>
        <w:ind w:left="851" w:right="992"/>
        <w:jc w:val="both"/>
        <w:rPr>
          <w:sz w:val="22"/>
          <w:szCs w:val="22"/>
        </w:rPr>
      </w:pPr>
    </w:p>
    <w:p w:rsidRPr="00A664BA" w:rsidR="0015431E" w:rsidRDefault="00824F19" w14:paraId="0A2892C5" w14:textId="77777777">
      <w:pPr>
        <w:pBdr>
          <w:top w:val="single" w:color="000000" w:sz="4" w:space="1"/>
          <w:left w:val="single" w:color="000000" w:sz="4" w:space="4"/>
          <w:bottom w:val="single" w:color="000000" w:sz="4" w:space="1"/>
          <w:right w:val="single" w:color="000000" w:sz="4" w:space="4"/>
        </w:pBdr>
        <w:ind w:left="851" w:right="992"/>
        <w:jc w:val="both"/>
        <w:rPr>
          <w:sz w:val="22"/>
          <w:szCs w:val="22"/>
        </w:rPr>
      </w:pPr>
      <w:r w:rsidRPr="00A664BA">
        <w:rPr>
          <w:sz w:val="22"/>
          <w:szCs w:val="22"/>
        </w:rPr>
        <w:t>Monsieur/Madame ______________________________________ déclare avoir pris connaissance de l’intégralité des stipulations qui précédent du Règlement et reconnaît expressément que lesdites stipulations lui sont opposables.</w:t>
      </w:r>
    </w:p>
    <w:p w:rsidRPr="00A664BA" w:rsidR="0015431E" w:rsidRDefault="0015431E" w14:paraId="519338C7" w14:textId="77777777">
      <w:pPr>
        <w:pBdr>
          <w:top w:val="single" w:color="000000" w:sz="4" w:space="1"/>
          <w:left w:val="single" w:color="000000" w:sz="4" w:space="4"/>
          <w:bottom w:val="single" w:color="000000" w:sz="4" w:space="1"/>
          <w:right w:val="single" w:color="000000" w:sz="4" w:space="4"/>
        </w:pBdr>
        <w:ind w:left="851" w:right="992"/>
        <w:jc w:val="both"/>
        <w:rPr>
          <w:sz w:val="22"/>
          <w:szCs w:val="22"/>
        </w:rPr>
      </w:pPr>
    </w:p>
    <w:p w:rsidRPr="00A664BA" w:rsidR="0015431E" w:rsidRDefault="00824F19" w14:paraId="17F60063" w14:textId="77777777">
      <w:pPr>
        <w:pBdr>
          <w:top w:val="single" w:color="000000" w:sz="4" w:space="1"/>
          <w:left w:val="single" w:color="000000" w:sz="4" w:space="4"/>
          <w:bottom w:val="single" w:color="000000" w:sz="4" w:space="1"/>
          <w:right w:val="single" w:color="000000" w:sz="4" w:space="4"/>
        </w:pBdr>
        <w:ind w:left="851" w:right="992"/>
        <w:jc w:val="both"/>
        <w:rPr>
          <w:sz w:val="22"/>
          <w:szCs w:val="22"/>
        </w:rPr>
      </w:pPr>
      <w:r w:rsidRPr="00A664BA">
        <w:rPr>
          <w:sz w:val="22"/>
          <w:szCs w:val="22"/>
        </w:rPr>
        <w:t>Fait à  ____________________________</w:t>
      </w:r>
    </w:p>
    <w:p w:rsidRPr="00A664BA" w:rsidR="0015431E" w:rsidRDefault="0015431E" w14:paraId="5379A47D" w14:textId="77777777">
      <w:pPr>
        <w:pBdr>
          <w:top w:val="single" w:color="000000" w:sz="4" w:space="1"/>
          <w:left w:val="single" w:color="000000" w:sz="4" w:space="4"/>
          <w:bottom w:val="single" w:color="000000" w:sz="4" w:space="1"/>
          <w:right w:val="single" w:color="000000" w:sz="4" w:space="4"/>
        </w:pBdr>
        <w:ind w:left="851" w:right="992"/>
        <w:jc w:val="both"/>
        <w:rPr>
          <w:sz w:val="22"/>
          <w:szCs w:val="22"/>
        </w:rPr>
      </w:pPr>
    </w:p>
    <w:p w:rsidRPr="00A664BA" w:rsidR="0015431E" w:rsidRDefault="00824F19" w14:paraId="7CA83708" w14:textId="77777777">
      <w:pPr>
        <w:pBdr>
          <w:top w:val="single" w:color="000000" w:sz="4" w:space="1"/>
          <w:left w:val="single" w:color="000000" w:sz="4" w:space="4"/>
          <w:bottom w:val="single" w:color="000000" w:sz="4" w:space="1"/>
          <w:right w:val="single" w:color="000000" w:sz="4" w:space="4"/>
        </w:pBdr>
        <w:ind w:left="851" w:right="992"/>
        <w:jc w:val="both"/>
        <w:rPr>
          <w:sz w:val="22"/>
          <w:szCs w:val="22"/>
        </w:rPr>
      </w:pPr>
      <w:r w:rsidRPr="00A664BA">
        <w:rPr>
          <w:sz w:val="22"/>
          <w:szCs w:val="22"/>
        </w:rPr>
        <w:t>Le _______________________________</w:t>
      </w:r>
    </w:p>
    <w:p w:rsidRPr="00A664BA" w:rsidR="0015431E" w:rsidRDefault="0015431E" w14:paraId="5C543620" w14:textId="77777777">
      <w:pPr>
        <w:pBdr>
          <w:top w:val="single" w:color="000000" w:sz="4" w:space="1"/>
          <w:left w:val="single" w:color="000000" w:sz="4" w:space="4"/>
          <w:bottom w:val="single" w:color="000000" w:sz="4" w:space="1"/>
          <w:right w:val="single" w:color="000000" w:sz="4" w:space="4"/>
        </w:pBdr>
        <w:ind w:left="851" w:right="992"/>
        <w:jc w:val="both"/>
        <w:rPr>
          <w:sz w:val="22"/>
          <w:szCs w:val="22"/>
        </w:rPr>
      </w:pPr>
    </w:p>
    <w:p w:rsidRPr="00A664BA" w:rsidR="0015431E" w:rsidRDefault="00824F19" w14:paraId="25AD4C28" w14:textId="77777777">
      <w:pPr>
        <w:pBdr>
          <w:top w:val="single" w:color="000000" w:sz="4" w:space="1"/>
          <w:left w:val="single" w:color="000000" w:sz="4" w:space="4"/>
          <w:bottom w:val="single" w:color="000000" w:sz="4" w:space="1"/>
          <w:right w:val="single" w:color="000000" w:sz="4" w:space="4"/>
        </w:pBdr>
        <w:ind w:left="851" w:right="992"/>
        <w:jc w:val="both"/>
        <w:rPr>
          <w:sz w:val="22"/>
          <w:szCs w:val="22"/>
        </w:rPr>
        <w:sectPr w:rsidRPr="00A664BA" w:rsidR="0015431E">
          <w:headerReference w:type="even" r:id="rId9"/>
          <w:headerReference w:type="default" r:id="rId10"/>
          <w:footerReference w:type="even" r:id="rId11"/>
          <w:footerReference w:type="default" r:id="rId12"/>
          <w:headerReference w:type="first" r:id="rId13"/>
          <w:footerReference w:type="first" r:id="rId14"/>
          <w:pgSz w:w="11900" w:h="16840"/>
          <w:pgMar w:top="1417" w:right="1417" w:bottom="1417" w:left="1417" w:header="708" w:footer="708" w:gutter="0"/>
          <w:pgNumType w:start="1"/>
          <w:cols w:space="720"/>
        </w:sectPr>
      </w:pPr>
      <w:r w:rsidRPr="00A664BA">
        <w:rPr>
          <w:sz w:val="22"/>
          <w:szCs w:val="22"/>
        </w:rPr>
        <w:t>Signature : _____________________________ et paraphe sur chaque page</w:t>
      </w:r>
      <w:bookmarkStart w:name="_Hlk180528461" w:id="8"/>
    </w:p>
    <w:bookmarkEnd w:id="8"/>
    <w:p w:rsidRPr="00A664BA" w:rsidR="0015431E" w:rsidRDefault="0015431E" w14:paraId="044F6EE8" w14:textId="77777777">
      <w:pPr>
        <w:jc w:val="both"/>
        <w:rPr>
          <w:rFonts w:ascii="Montserrat" w:hAnsi="Montserrat" w:eastAsia="Montserrat" w:cs="Montserrat"/>
          <w:b/>
          <w:sz w:val="22"/>
          <w:szCs w:val="22"/>
        </w:rPr>
      </w:pPr>
    </w:p>
    <w:p w:rsidRPr="00A664BA" w:rsidR="0015431E" w:rsidRDefault="0015431E" w14:paraId="765E5B9F" w14:textId="77777777">
      <w:pPr>
        <w:jc w:val="both"/>
        <w:rPr>
          <w:rFonts w:ascii="Montserrat" w:hAnsi="Montserrat" w:eastAsia="Montserrat" w:cs="Montserrat"/>
          <w:b/>
          <w:sz w:val="22"/>
          <w:szCs w:val="22"/>
        </w:rPr>
      </w:pPr>
    </w:p>
    <w:p w:rsidRPr="00A664BA" w:rsidR="0015431E" w:rsidRDefault="0015431E" w14:paraId="1CEDDC73" w14:textId="77777777">
      <w:pPr>
        <w:jc w:val="both"/>
        <w:rPr>
          <w:rFonts w:ascii="Montserrat" w:hAnsi="Montserrat" w:eastAsia="Montserrat" w:cs="Montserrat"/>
          <w:b/>
          <w:sz w:val="22"/>
          <w:szCs w:val="22"/>
        </w:rPr>
      </w:pPr>
    </w:p>
    <w:p w:rsidRPr="00A664BA" w:rsidR="0015431E" w:rsidRDefault="00824F19" w14:paraId="6C2EDAA7" w14:textId="77777777">
      <w:pPr>
        <w:rPr>
          <w:rFonts w:ascii="Montserrat" w:hAnsi="Montserrat" w:eastAsia="Montserrat" w:cs="Montserrat"/>
          <w:b/>
          <w:sz w:val="22"/>
          <w:szCs w:val="22"/>
        </w:rPr>
      </w:pPr>
      <w:r w:rsidRPr="00A729A6">
        <w:rPr>
          <w:sz w:val="22"/>
          <w:szCs w:val="22"/>
        </w:rPr>
        <w:br w:type="page"/>
      </w:r>
    </w:p>
    <w:p w:rsidRPr="00A729A6" w:rsidR="0015431E" w:rsidRDefault="00824F19" w14:paraId="5C871F51" w14:textId="77777777">
      <w:pPr>
        <w:jc w:val="center"/>
        <w:rPr>
          <w:rFonts w:ascii="Space Grotesk" w:hAnsi="Space Grotesk" w:eastAsia="Space Grotesk" w:cs="Space Grotesk"/>
          <w:b/>
          <w:sz w:val="22"/>
          <w:szCs w:val="22"/>
        </w:rPr>
      </w:pPr>
      <w:r w:rsidRPr="00A729A6">
        <w:rPr>
          <w:rFonts w:ascii="Space Grotesk" w:hAnsi="Space Grotesk" w:eastAsia="Space Grotesk" w:cs="Space Grotesk"/>
          <w:b/>
          <w:sz w:val="22"/>
          <w:szCs w:val="22"/>
        </w:rPr>
        <w:lastRenderedPageBreak/>
        <w:t>ANNEXE 1</w:t>
      </w:r>
    </w:p>
    <w:p w:rsidRPr="00A729A6" w:rsidR="0015431E" w:rsidRDefault="00824F19" w14:paraId="46C960EF" w14:textId="77777777">
      <w:pPr>
        <w:jc w:val="center"/>
        <w:rPr>
          <w:rFonts w:ascii="Space Grotesk" w:hAnsi="Space Grotesk" w:eastAsia="Space Grotesk" w:cs="Space Grotesk"/>
          <w:b/>
          <w:sz w:val="22"/>
          <w:szCs w:val="22"/>
        </w:rPr>
      </w:pPr>
      <w:r w:rsidRPr="00A729A6">
        <w:rPr>
          <w:rFonts w:ascii="Space Grotesk" w:hAnsi="Space Grotesk" w:eastAsia="Space Grotesk" w:cs="Space Grotesk"/>
          <w:b/>
          <w:sz w:val="22"/>
          <w:szCs w:val="22"/>
        </w:rPr>
        <w:t>MODELE DE BULLETIN DE SOUSCRIPTION</w:t>
      </w:r>
    </w:p>
    <w:p w:rsidRPr="00A664BA" w:rsidR="0015431E" w:rsidRDefault="0015431E" w14:paraId="369889FD" w14:textId="77777777">
      <w:pPr>
        <w:jc w:val="both"/>
        <w:rPr>
          <w:b/>
          <w:sz w:val="22"/>
          <w:szCs w:val="22"/>
        </w:rPr>
      </w:pPr>
    </w:p>
    <w:p w:rsidRPr="00A664BA" w:rsidR="0015431E" w:rsidRDefault="0015431E" w14:paraId="14F28E99" w14:textId="77777777">
      <w:pPr>
        <w:jc w:val="both"/>
        <w:rPr>
          <w:b/>
          <w:sz w:val="22"/>
          <w:szCs w:val="22"/>
        </w:rPr>
      </w:pPr>
    </w:p>
    <w:p w:rsidRPr="00A664BA" w:rsidR="0015431E" w:rsidRDefault="00824F19" w14:paraId="38553556" w14:textId="77777777">
      <w:pPr>
        <w:jc w:val="both"/>
        <w:rPr>
          <w:sz w:val="22"/>
          <w:szCs w:val="22"/>
        </w:rPr>
      </w:pPr>
      <w:r w:rsidRPr="00A664BA">
        <w:rPr>
          <w:sz w:val="22"/>
          <w:szCs w:val="22"/>
        </w:rPr>
        <w:t>[__</w:t>
      </w:r>
      <w:r w:rsidRPr="00A664BA">
        <w:rPr>
          <w:color w:val="2F2F2F"/>
          <w:sz w:val="22"/>
          <w:szCs w:val="22"/>
          <w:highlight w:val="white"/>
        </w:rPr>
        <w:t>●</w:t>
      </w:r>
      <w:r w:rsidRPr="00A664BA">
        <w:rPr>
          <w:sz w:val="22"/>
          <w:szCs w:val="22"/>
        </w:rPr>
        <w:t>__]</w:t>
      </w:r>
    </w:p>
    <w:p w:rsidRPr="00A664BA" w:rsidR="0015431E" w:rsidRDefault="0015431E" w14:paraId="37EBEF19" w14:textId="77777777">
      <w:pPr>
        <w:jc w:val="both"/>
        <w:rPr>
          <w:sz w:val="22"/>
          <w:szCs w:val="22"/>
        </w:rPr>
      </w:pPr>
    </w:p>
    <w:p w:rsidRPr="00A664BA" w:rsidR="0015431E" w:rsidRDefault="0015431E" w14:paraId="7140572A" w14:textId="77777777">
      <w:pPr>
        <w:jc w:val="both"/>
        <w:rPr>
          <w:sz w:val="22"/>
          <w:szCs w:val="22"/>
        </w:rPr>
      </w:pPr>
    </w:p>
    <w:p w:rsidRPr="00A664BA" w:rsidR="0015431E" w:rsidRDefault="00824F19" w14:paraId="4C5CD23B" w14:textId="77777777">
      <w:pPr>
        <w:jc w:val="both"/>
        <w:rPr>
          <w:sz w:val="22"/>
          <w:szCs w:val="22"/>
        </w:rPr>
      </w:pPr>
      <w:r w:rsidRPr="00A664BA">
        <w:rPr>
          <w:sz w:val="22"/>
          <w:szCs w:val="22"/>
        </w:rPr>
        <w:t>(la  « </w:t>
      </w:r>
      <w:r w:rsidRPr="00A664BA">
        <w:rPr>
          <w:b/>
          <w:sz w:val="22"/>
          <w:szCs w:val="22"/>
        </w:rPr>
        <w:t>Société</w:t>
      </w:r>
      <w:r w:rsidRPr="00A664BA">
        <w:rPr>
          <w:sz w:val="22"/>
          <w:szCs w:val="22"/>
        </w:rPr>
        <w:t> »)</w:t>
      </w:r>
    </w:p>
    <w:p w:rsidRPr="00A664BA" w:rsidR="0015431E" w:rsidRDefault="00824F19" w14:paraId="1FF9F189" w14:textId="77777777">
      <w:pPr>
        <w:jc w:val="both"/>
        <w:rPr>
          <w:sz w:val="22"/>
          <w:szCs w:val="22"/>
        </w:rPr>
      </w:pPr>
      <w:r w:rsidRPr="00A664BA">
        <w:rPr>
          <w:sz w:val="22"/>
          <w:szCs w:val="22"/>
        </w:rPr>
        <w:t>______________________</w:t>
      </w:r>
    </w:p>
    <w:p w:rsidRPr="00A664BA" w:rsidR="0015431E" w:rsidRDefault="0015431E" w14:paraId="52B3CEEA" w14:textId="77777777">
      <w:pPr>
        <w:jc w:val="both"/>
        <w:rPr>
          <w:b/>
          <w:sz w:val="22"/>
          <w:szCs w:val="22"/>
          <w:u w:val="single"/>
        </w:rPr>
      </w:pPr>
    </w:p>
    <w:p w:rsidRPr="00A664BA" w:rsidR="0015431E" w:rsidRDefault="00824F19" w14:paraId="5715BF0C" w14:textId="2C8A528C">
      <w:pPr>
        <w:jc w:val="both"/>
        <w:rPr>
          <w:b/>
          <w:sz w:val="22"/>
          <w:szCs w:val="22"/>
        </w:rPr>
      </w:pPr>
      <w:r w:rsidRPr="00A664BA">
        <w:rPr>
          <w:b/>
          <w:sz w:val="22"/>
          <w:szCs w:val="22"/>
        </w:rPr>
        <w:t xml:space="preserve">DECLARATION D'EXERCICE D'UN OU PLUSIEURS </w:t>
      </w:r>
      <w:r w:rsidR="0009464B">
        <w:rPr>
          <w:b/>
          <w:sz w:val="22"/>
          <w:szCs w:val="22"/>
        </w:rPr>
        <w:t xml:space="preserve">BSPCE </w:t>
      </w:r>
    </w:p>
    <w:p w:rsidRPr="00A664BA" w:rsidR="0015431E" w:rsidRDefault="00824F19" w14:paraId="784F199B" w14:textId="77777777">
      <w:pPr>
        <w:jc w:val="both"/>
        <w:rPr>
          <w:b/>
          <w:sz w:val="22"/>
          <w:szCs w:val="22"/>
        </w:rPr>
      </w:pPr>
      <w:r w:rsidRPr="00A664BA">
        <w:rPr>
          <w:b/>
          <w:sz w:val="22"/>
          <w:szCs w:val="22"/>
        </w:rPr>
        <w:t>(Bulletin de souscription d'Actions)</w:t>
      </w:r>
    </w:p>
    <w:p w:rsidRPr="00A664BA" w:rsidR="0015431E" w:rsidRDefault="0015431E" w14:paraId="0D963EE1" w14:textId="77777777">
      <w:pPr>
        <w:jc w:val="both"/>
        <w:rPr>
          <w:b/>
          <w:sz w:val="22"/>
          <w:szCs w:val="22"/>
        </w:rPr>
      </w:pPr>
    </w:p>
    <w:p w:rsidRPr="00A664BA" w:rsidR="0015431E" w:rsidRDefault="0015431E" w14:paraId="57F7030C" w14:textId="77777777">
      <w:pPr>
        <w:jc w:val="both"/>
        <w:rPr>
          <w:sz w:val="22"/>
          <w:szCs w:val="22"/>
        </w:rPr>
      </w:pPr>
    </w:p>
    <w:p w:rsidRPr="00A664BA" w:rsidR="0015431E" w:rsidRDefault="00824F19" w14:paraId="3A3CBDE0" w14:textId="77777777">
      <w:pPr>
        <w:jc w:val="both"/>
        <w:rPr>
          <w:b/>
          <w:i/>
          <w:sz w:val="22"/>
          <w:szCs w:val="22"/>
          <w:shd w:val="clear" w:color="auto" w:fill="EFEFEF"/>
        </w:rPr>
      </w:pPr>
      <w:r w:rsidRPr="00A664BA">
        <w:rPr>
          <w:b/>
          <w:i/>
          <w:sz w:val="22"/>
          <w:szCs w:val="22"/>
          <w:shd w:val="clear" w:color="auto" w:fill="EFEFEF"/>
        </w:rPr>
        <w:t>[Dénomination sociale et adresse de la société]</w:t>
      </w:r>
    </w:p>
    <w:p w:rsidRPr="00A664BA" w:rsidR="0015431E" w:rsidRDefault="00824F19" w14:paraId="474CFE09" w14:textId="77777777">
      <w:pPr>
        <w:tabs>
          <w:tab w:val="right" w:pos="8496"/>
        </w:tabs>
        <w:jc w:val="both"/>
        <w:rPr>
          <w:sz w:val="22"/>
          <w:szCs w:val="22"/>
        </w:rPr>
      </w:pPr>
      <w:r w:rsidRPr="00A664BA">
        <w:rPr>
          <w:sz w:val="22"/>
          <w:szCs w:val="22"/>
        </w:rPr>
        <w:tab/>
        <w:t>Le [__</w:t>
      </w:r>
      <w:r w:rsidRPr="00A664BA">
        <w:rPr>
          <w:color w:val="2F2F2F"/>
          <w:sz w:val="22"/>
          <w:szCs w:val="22"/>
          <w:highlight w:val="white"/>
        </w:rPr>
        <w:t>●</w:t>
      </w:r>
      <w:r w:rsidRPr="00A664BA">
        <w:rPr>
          <w:sz w:val="22"/>
          <w:szCs w:val="22"/>
        </w:rPr>
        <w:t>__]</w:t>
      </w:r>
    </w:p>
    <w:p w:rsidRPr="00A664BA" w:rsidR="0015431E" w:rsidRDefault="0015431E" w14:paraId="6FBA79EE" w14:textId="77777777">
      <w:pPr>
        <w:jc w:val="both"/>
        <w:rPr>
          <w:sz w:val="22"/>
          <w:szCs w:val="22"/>
        </w:rPr>
      </w:pPr>
    </w:p>
    <w:p w:rsidRPr="00A664BA" w:rsidR="0015431E" w:rsidRDefault="00824F19" w14:paraId="5FE4976B" w14:textId="77777777">
      <w:pPr>
        <w:jc w:val="both"/>
        <w:rPr>
          <w:sz w:val="22"/>
          <w:szCs w:val="22"/>
        </w:rPr>
      </w:pPr>
      <w:r w:rsidRPr="00A664BA">
        <w:rPr>
          <w:sz w:val="22"/>
          <w:szCs w:val="22"/>
        </w:rPr>
        <w:t>A l'attention de [__</w:t>
      </w:r>
      <w:r w:rsidRPr="00A664BA">
        <w:rPr>
          <w:color w:val="2F2F2F"/>
          <w:sz w:val="22"/>
          <w:szCs w:val="22"/>
          <w:highlight w:val="white"/>
        </w:rPr>
        <w:t>●</w:t>
      </w:r>
      <w:r w:rsidRPr="00A664BA">
        <w:rPr>
          <w:sz w:val="22"/>
          <w:szCs w:val="22"/>
        </w:rPr>
        <w:t>__]</w:t>
      </w:r>
    </w:p>
    <w:p w:rsidRPr="00A664BA" w:rsidR="0015431E" w:rsidRDefault="0015431E" w14:paraId="5F91DCBB" w14:textId="77777777">
      <w:pPr>
        <w:jc w:val="both"/>
        <w:rPr>
          <w:sz w:val="22"/>
          <w:szCs w:val="22"/>
        </w:rPr>
      </w:pPr>
    </w:p>
    <w:p w:rsidRPr="00A664BA" w:rsidR="0015431E" w:rsidRDefault="00824F19" w14:paraId="79CDCB3F" w14:textId="392E4B94">
      <w:pPr>
        <w:numPr>
          <w:ilvl w:val="0"/>
          <w:numId w:val="8"/>
        </w:numPr>
        <w:jc w:val="both"/>
        <w:rPr>
          <w:sz w:val="22"/>
          <w:szCs w:val="22"/>
        </w:rPr>
      </w:pPr>
      <w:r w:rsidRPr="00A664BA">
        <w:rPr>
          <w:b/>
          <w:sz w:val="22"/>
          <w:szCs w:val="22"/>
        </w:rPr>
        <w:t xml:space="preserve">Exercice du ou des BSPCE </w:t>
      </w:r>
      <w:r w:rsidRPr="00A664BA">
        <w:rPr>
          <w:sz w:val="22"/>
          <w:szCs w:val="22"/>
        </w:rPr>
        <w:t>Le/La soussigné(e) (le « </w:t>
      </w:r>
      <w:r w:rsidRPr="00A664BA">
        <w:rPr>
          <w:b/>
          <w:sz w:val="22"/>
          <w:szCs w:val="22"/>
        </w:rPr>
        <w:t>Bénéficiaire</w:t>
      </w:r>
      <w:r w:rsidRPr="00A664BA">
        <w:rPr>
          <w:sz w:val="22"/>
          <w:szCs w:val="22"/>
        </w:rPr>
        <w:t> ») décide, par la présente, de souscrire [__</w:t>
      </w:r>
      <w:r w:rsidRPr="00A664BA">
        <w:rPr>
          <w:color w:val="2F2F2F"/>
          <w:sz w:val="22"/>
          <w:szCs w:val="22"/>
          <w:highlight w:val="white"/>
        </w:rPr>
        <w:t>●</w:t>
      </w:r>
      <w:r w:rsidRPr="00A664BA">
        <w:rPr>
          <w:sz w:val="22"/>
          <w:szCs w:val="22"/>
        </w:rPr>
        <w:t>__] ([__</w:t>
      </w:r>
      <w:r w:rsidRPr="00A664BA">
        <w:rPr>
          <w:color w:val="2F2F2F"/>
          <w:sz w:val="22"/>
          <w:szCs w:val="22"/>
          <w:highlight w:val="white"/>
        </w:rPr>
        <w:t>●</w:t>
      </w:r>
      <w:r w:rsidRPr="00A664BA">
        <w:rPr>
          <w:sz w:val="22"/>
          <w:szCs w:val="22"/>
        </w:rPr>
        <w:t>__]) actions (les « </w:t>
      </w:r>
      <w:r w:rsidRPr="00A664BA">
        <w:rPr>
          <w:b/>
          <w:sz w:val="22"/>
          <w:szCs w:val="22"/>
        </w:rPr>
        <w:t>Actions</w:t>
      </w:r>
      <w:r w:rsidRPr="00A664BA">
        <w:rPr>
          <w:sz w:val="22"/>
          <w:szCs w:val="22"/>
        </w:rPr>
        <w:t> ») du capital de la société [__</w:t>
      </w:r>
      <w:r w:rsidRPr="00A664BA">
        <w:rPr>
          <w:color w:val="2F2F2F"/>
          <w:sz w:val="22"/>
          <w:szCs w:val="22"/>
          <w:highlight w:val="white"/>
        </w:rPr>
        <w:t>●</w:t>
      </w:r>
      <w:r w:rsidRPr="00A664BA">
        <w:rPr>
          <w:sz w:val="22"/>
          <w:szCs w:val="22"/>
        </w:rPr>
        <w:t>__] (la « </w:t>
      </w:r>
      <w:r w:rsidRPr="00A664BA">
        <w:rPr>
          <w:b/>
          <w:sz w:val="22"/>
          <w:szCs w:val="22"/>
        </w:rPr>
        <w:t>Société</w:t>
      </w:r>
      <w:r w:rsidRPr="00A664BA">
        <w:rPr>
          <w:sz w:val="22"/>
          <w:szCs w:val="22"/>
        </w:rPr>
        <w:t> ») par exercice de [__</w:t>
      </w:r>
      <w:r w:rsidRPr="00A664BA">
        <w:rPr>
          <w:color w:val="2F2F2F"/>
          <w:sz w:val="22"/>
          <w:szCs w:val="22"/>
          <w:highlight w:val="white"/>
        </w:rPr>
        <w:t>●</w:t>
      </w:r>
      <w:r w:rsidRPr="00A664BA">
        <w:rPr>
          <w:sz w:val="22"/>
          <w:szCs w:val="22"/>
        </w:rPr>
        <w:t>__] ([__</w:t>
      </w:r>
      <w:r w:rsidRPr="00A664BA">
        <w:rPr>
          <w:color w:val="2F2F2F"/>
          <w:sz w:val="22"/>
          <w:szCs w:val="22"/>
          <w:highlight w:val="white"/>
        </w:rPr>
        <w:t>●</w:t>
      </w:r>
      <w:r w:rsidRPr="00A664BA">
        <w:rPr>
          <w:sz w:val="22"/>
          <w:szCs w:val="22"/>
        </w:rPr>
        <w:t>__]) BSPCE dont il</w:t>
      </w:r>
      <w:r w:rsidR="0009464B">
        <w:rPr>
          <w:sz w:val="22"/>
          <w:szCs w:val="22"/>
        </w:rPr>
        <w:t>/elle</w:t>
      </w:r>
      <w:r w:rsidRPr="00A664BA">
        <w:rPr>
          <w:sz w:val="22"/>
          <w:szCs w:val="22"/>
        </w:rPr>
        <w:t xml:space="preserve"> est titulaire. Le prix total de souscription des Actions est de [__</w:t>
      </w:r>
      <w:r w:rsidRPr="00A664BA">
        <w:rPr>
          <w:color w:val="2F2F2F"/>
          <w:sz w:val="22"/>
          <w:szCs w:val="22"/>
          <w:highlight w:val="white"/>
        </w:rPr>
        <w:t>●</w:t>
      </w:r>
      <w:r w:rsidRPr="00A664BA">
        <w:rPr>
          <w:sz w:val="22"/>
          <w:szCs w:val="22"/>
        </w:rPr>
        <w:t>__]</w:t>
      </w:r>
      <w:r w:rsidRPr="00A664BA">
        <w:rPr>
          <w:b/>
          <w:sz w:val="22"/>
          <w:szCs w:val="22"/>
        </w:rPr>
        <w:t xml:space="preserve"> </w:t>
      </w:r>
      <w:r w:rsidRPr="00A664BA">
        <w:rPr>
          <w:sz w:val="22"/>
          <w:szCs w:val="22"/>
        </w:rPr>
        <w:t>euros.</w:t>
      </w:r>
    </w:p>
    <w:p w:rsidRPr="00A664BA" w:rsidR="0015431E" w:rsidRDefault="0015431E" w14:paraId="66FB1D81" w14:textId="77777777">
      <w:pPr>
        <w:jc w:val="both"/>
        <w:rPr>
          <w:sz w:val="22"/>
          <w:szCs w:val="22"/>
        </w:rPr>
      </w:pPr>
    </w:p>
    <w:p w:rsidRPr="00A664BA" w:rsidR="0015431E" w:rsidRDefault="00824F19" w14:paraId="4AA7D42D" w14:textId="77777777">
      <w:pPr>
        <w:numPr>
          <w:ilvl w:val="0"/>
          <w:numId w:val="8"/>
        </w:numPr>
        <w:jc w:val="both"/>
        <w:rPr>
          <w:sz w:val="22"/>
          <w:szCs w:val="22"/>
        </w:rPr>
      </w:pPr>
      <w:r w:rsidRPr="00A664BA">
        <w:rPr>
          <w:b/>
          <w:sz w:val="22"/>
          <w:szCs w:val="22"/>
        </w:rPr>
        <w:t>Paiement</w:t>
      </w:r>
      <w:r w:rsidRPr="00A664BA">
        <w:rPr>
          <w:sz w:val="22"/>
          <w:szCs w:val="22"/>
        </w:rPr>
        <w:t>. Le Bénéficiaire règle par la présente à la Société l’intégralité du prix de souscription des Actions.</w:t>
      </w:r>
    </w:p>
    <w:p w:rsidRPr="00A664BA" w:rsidR="0015431E" w:rsidRDefault="0015431E" w14:paraId="238394EC" w14:textId="77777777">
      <w:pPr>
        <w:jc w:val="both"/>
        <w:rPr>
          <w:sz w:val="22"/>
          <w:szCs w:val="22"/>
        </w:rPr>
      </w:pPr>
    </w:p>
    <w:p w:rsidRPr="00A664BA" w:rsidR="0015431E" w:rsidRDefault="00824F19" w14:paraId="09F4DBA8" w14:textId="77777777">
      <w:pPr>
        <w:numPr>
          <w:ilvl w:val="0"/>
          <w:numId w:val="8"/>
        </w:numPr>
        <w:jc w:val="both"/>
        <w:rPr>
          <w:sz w:val="22"/>
          <w:szCs w:val="22"/>
        </w:rPr>
      </w:pPr>
      <w:r w:rsidRPr="00A664BA">
        <w:rPr>
          <w:b/>
          <w:sz w:val="22"/>
          <w:szCs w:val="22"/>
        </w:rPr>
        <w:t>Droits en qualité d'Associé</w:t>
      </w:r>
      <w:r w:rsidRPr="00A664BA">
        <w:rPr>
          <w:sz w:val="22"/>
          <w:szCs w:val="22"/>
        </w:rPr>
        <w:t>. Jusqu'à l'émission (telle qu'établie par l'enregistrement approprié dans les</w:t>
      </w:r>
      <w:r w:rsidRPr="00A664BA">
        <w:rPr>
          <w:b/>
          <w:i/>
          <w:sz w:val="22"/>
          <w:szCs w:val="22"/>
        </w:rPr>
        <w:t xml:space="preserve"> </w:t>
      </w:r>
      <w:r w:rsidRPr="00A664BA">
        <w:rPr>
          <w:sz w:val="22"/>
          <w:szCs w:val="22"/>
        </w:rPr>
        <w:t>comptes d'</w:t>
      </w:r>
      <w:r w:rsidRPr="00A664BA">
        <w:rPr>
          <w:sz w:val="22"/>
          <w:szCs w:val="22"/>
          <w:shd w:val="clear" w:color="auto" w:fill="EFEFEF"/>
        </w:rPr>
        <w:t xml:space="preserve">[actionnaires/associés] </w:t>
      </w:r>
      <w:r w:rsidRPr="00A664BA">
        <w:rPr>
          <w:sz w:val="22"/>
          <w:szCs w:val="22"/>
        </w:rPr>
        <w:t>de la Société) des Actions, le Bénéficiaire n'aura, du seul fait de sa qualité de Bénéficiaire,</w:t>
      </w:r>
      <w:r w:rsidRPr="00A664BA">
        <w:rPr>
          <w:b/>
          <w:i/>
          <w:sz w:val="22"/>
          <w:szCs w:val="22"/>
        </w:rPr>
        <w:t xml:space="preserve"> </w:t>
      </w:r>
      <w:r w:rsidRPr="00A664BA">
        <w:rPr>
          <w:sz w:val="22"/>
          <w:szCs w:val="22"/>
        </w:rPr>
        <w:t>aucun droit de vote, aucun droit de recevoir des dividendes ni aucun autre droit en qualité d'</w:t>
      </w:r>
      <w:r w:rsidRPr="00A664BA">
        <w:rPr>
          <w:sz w:val="22"/>
          <w:szCs w:val="22"/>
          <w:shd w:val="clear" w:color="auto" w:fill="EFEFEF"/>
        </w:rPr>
        <w:t>[actionnaires/associés]</w:t>
      </w:r>
      <w:r w:rsidRPr="00A664BA">
        <w:rPr>
          <w:sz w:val="22"/>
          <w:szCs w:val="22"/>
        </w:rPr>
        <w:t xml:space="preserve"> à l'exception de ceux qu'il détiendrait par ailleurs en sa qualité de propriétaire d'actions de la Société. </w:t>
      </w:r>
    </w:p>
    <w:p w:rsidRPr="00A664BA" w:rsidR="0015431E" w:rsidRDefault="0015431E" w14:paraId="119B7F2C" w14:textId="77777777">
      <w:pPr>
        <w:jc w:val="both"/>
        <w:rPr>
          <w:sz w:val="22"/>
          <w:szCs w:val="22"/>
        </w:rPr>
      </w:pPr>
    </w:p>
    <w:p w:rsidRPr="00A664BA" w:rsidR="0015431E" w:rsidRDefault="00824F19" w14:paraId="156A64DF" w14:textId="77777777">
      <w:pPr>
        <w:numPr>
          <w:ilvl w:val="0"/>
          <w:numId w:val="8"/>
        </w:numPr>
        <w:jc w:val="both"/>
        <w:rPr>
          <w:sz w:val="22"/>
          <w:szCs w:val="22"/>
        </w:rPr>
      </w:pPr>
      <w:r w:rsidRPr="00A664BA">
        <w:rPr>
          <w:b/>
          <w:sz w:val="22"/>
          <w:szCs w:val="22"/>
        </w:rPr>
        <w:t>Conseil fiscal</w:t>
      </w:r>
      <w:r w:rsidRPr="00A664BA">
        <w:rPr>
          <w:sz w:val="22"/>
          <w:szCs w:val="22"/>
        </w:rPr>
        <w:t>. Le Bénéficiaire est informé que la souscription ou la cession des Actions est susceptible d'entraîner pour lui des conséquences fiscales. Le Bénéficiaire déclare qu'il a reçu, des conseils de son choix, les avis et consultations qu'il jugeait nécessaires quant à la souscription ou la cession des Actions. Le Bénéficiaire ne compte aucunement sur un quelconque conseil fiscal de la Société.</w:t>
      </w:r>
    </w:p>
    <w:p w:rsidRPr="00A664BA" w:rsidR="0015431E" w:rsidRDefault="0015431E" w14:paraId="2DAC8718" w14:textId="77777777">
      <w:pPr>
        <w:jc w:val="both"/>
        <w:rPr>
          <w:b/>
          <w:sz w:val="22"/>
          <w:szCs w:val="22"/>
        </w:rPr>
      </w:pPr>
    </w:p>
    <w:p w:rsidRPr="00A664BA" w:rsidR="0015431E" w:rsidRDefault="00824F19" w14:paraId="4EC77384" w14:textId="77777777">
      <w:pPr>
        <w:jc w:val="both"/>
        <w:rPr>
          <w:b/>
          <w:sz w:val="22"/>
          <w:szCs w:val="22"/>
        </w:rPr>
      </w:pPr>
      <w:r w:rsidRPr="00A664BA">
        <w:rPr>
          <w:b/>
          <w:sz w:val="22"/>
          <w:szCs w:val="22"/>
        </w:rPr>
        <w:t>Fait en deux exemplaires originaux dont un à retourner au Bénéficiaire</w:t>
      </w:r>
    </w:p>
    <w:p w:rsidRPr="00A664BA" w:rsidR="0015431E" w:rsidRDefault="0015431E" w14:paraId="54A779F3" w14:textId="77777777">
      <w:pPr>
        <w:jc w:val="both"/>
        <w:rPr>
          <w:sz w:val="22"/>
          <w:szCs w:val="22"/>
        </w:rPr>
      </w:pPr>
    </w:p>
    <w:p w:rsidRPr="00A664BA" w:rsidR="0015431E" w:rsidRDefault="00824F19" w14:paraId="37FE47CE" w14:textId="77777777">
      <w:pPr>
        <w:tabs>
          <w:tab w:val="left" w:pos="4536"/>
        </w:tabs>
        <w:jc w:val="both"/>
        <w:rPr>
          <w:sz w:val="22"/>
          <w:szCs w:val="22"/>
        </w:rPr>
      </w:pPr>
      <w:r w:rsidRPr="00A664BA">
        <w:rPr>
          <w:sz w:val="22"/>
          <w:szCs w:val="22"/>
        </w:rPr>
        <w:t>Soumis par :</w:t>
      </w:r>
      <w:r w:rsidRPr="00A664BA">
        <w:rPr>
          <w:sz w:val="22"/>
          <w:szCs w:val="22"/>
        </w:rPr>
        <w:tab/>
      </w:r>
      <w:r w:rsidRPr="00A664BA">
        <w:rPr>
          <w:sz w:val="22"/>
          <w:szCs w:val="22"/>
        </w:rPr>
        <w:tab/>
        <w:t>Accepté par :</w:t>
      </w:r>
    </w:p>
    <w:p w:rsidRPr="00A664BA" w:rsidR="0015431E" w:rsidRDefault="0015431E" w14:paraId="31156C39" w14:textId="77777777">
      <w:pPr>
        <w:tabs>
          <w:tab w:val="left" w:pos="4536"/>
        </w:tabs>
        <w:jc w:val="both"/>
        <w:rPr>
          <w:sz w:val="22"/>
          <w:szCs w:val="22"/>
        </w:rPr>
      </w:pPr>
    </w:p>
    <w:p w:rsidRPr="00A664BA" w:rsidR="0015431E" w:rsidRDefault="00824F19" w14:paraId="1DE59E00" w14:textId="77777777">
      <w:pPr>
        <w:tabs>
          <w:tab w:val="left" w:pos="4536"/>
        </w:tabs>
        <w:jc w:val="both"/>
        <w:rPr>
          <w:sz w:val="22"/>
          <w:szCs w:val="22"/>
        </w:rPr>
      </w:pPr>
      <w:r w:rsidRPr="00A664BA">
        <w:rPr>
          <w:sz w:val="22"/>
          <w:szCs w:val="22"/>
        </w:rPr>
        <w:t>_______________</w:t>
      </w:r>
      <w:r w:rsidRPr="00A664BA">
        <w:rPr>
          <w:sz w:val="22"/>
          <w:szCs w:val="22"/>
        </w:rPr>
        <w:tab/>
      </w:r>
      <w:r w:rsidRPr="00A664BA">
        <w:rPr>
          <w:sz w:val="22"/>
          <w:szCs w:val="22"/>
        </w:rPr>
        <w:tab/>
        <w:t>____________________</w:t>
      </w:r>
    </w:p>
    <w:p w:rsidRPr="00A664BA" w:rsidR="0015431E" w:rsidRDefault="00824F19" w14:paraId="0CEB30EF" w14:textId="77777777">
      <w:pPr>
        <w:tabs>
          <w:tab w:val="left" w:pos="4536"/>
        </w:tabs>
        <w:jc w:val="both"/>
        <w:rPr>
          <w:sz w:val="22"/>
          <w:szCs w:val="22"/>
        </w:rPr>
      </w:pPr>
      <w:r w:rsidRPr="00A664BA">
        <w:rPr>
          <w:sz w:val="22"/>
          <w:szCs w:val="22"/>
        </w:rPr>
        <w:t xml:space="preserve">LE TITULAIRE </w:t>
      </w:r>
      <w:r w:rsidRPr="00A664BA">
        <w:rPr>
          <w:sz w:val="22"/>
          <w:szCs w:val="22"/>
          <w:vertAlign w:val="superscript"/>
        </w:rPr>
        <w:footnoteReference w:id="7"/>
      </w:r>
      <w:r w:rsidRPr="00A664BA">
        <w:rPr>
          <w:sz w:val="22"/>
          <w:szCs w:val="22"/>
          <w:vertAlign w:val="superscript"/>
        </w:rPr>
        <w:t>(*)</w:t>
      </w:r>
      <w:r w:rsidRPr="00A664BA">
        <w:rPr>
          <w:sz w:val="22"/>
          <w:szCs w:val="22"/>
        </w:rPr>
        <w:tab/>
      </w:r>
      <w:r w:rsidRPr="00A664BA">
        <w:rPr>
          <w:sz w:val="22"/>
          <w:szCs w:val="22"/>
        </w:rPr>
        <w:tab/>
        <w:t>[__</w:t>
      </w:r>
      <w:r w:rsidRPr="00A664BA">
        <w:rPr>
          <w:color w:val="2F2F2F"/>
          <w:sz w:val="22"/>
          <w:szCs w:val="22"/>
          <w:highlight w:val="white"/>
        </w:rPr>
        <w:t>●</w:t>
      </w:r>
      <w:r w:rsidRPr="00A664BA">
        <w:rPr>
          <w:sz w:val="22"/>
          <w:szCs w:val="22"/>
        </w:rPr>
        <w:t>__]</w:t>
      </w:r>
    </w:p>
    <w:p w:rsidRPr="00A664BA" w:rsidR="0015431E" w:rsidRDefault="00824F19" w14:paraId="35C0E684" w14:textId="77777777">
      <w:pPr>
        <w:tabs>
          <w:tab w:val="left" w:pos="4536"/>
        </w:tabs>
        <w:jc w:val="both"/>
        <w:rPr>
          <w:sz w:val="22"/>
          <w:szCs w:val="22"/>
        </w:rPr>
      </w:pPr>
      <w:r w:rsidRPr="00A664BA">
        <w:rPr>
          <w:sz w:val="22"/>
          <w:szCs w:val="22"/>
        </w:rPr>
        <w:t>Nom :________________</w:t>
      </w:r>
      <w:r w:rsidRPr="00A664BA">
        <w:rPr>
          <w:sz w:val="22"/>
          <w:szCs w:val="22"/>
        </w:rPr>
        <w:tab/>
      </w:r>
      <w:r w:rsidRPr="00A664BA">
        <w:rPr>
          <w:sz w:val="22"/>
          <w:szCs w:val="22"/>
        </w:rPr>
        <w:tab/>
        <w:t xml:space="preserve">Représentée par </w:t>
      </w:r>
    </w:p>
    <w:p w:rsidRPr="00A664BA" w:rsidR="0015431E" w:rsidRDefault="00824F19" w14:paraId="44581771" w14:textId="77777777">
      <w:pPr>
        <w:tabs>
          <w:tab w:val="left" w:pos="4536"/>
        </w:tabs>
        <w:jc w:val="both"/>
        <w:rPr>
          <w:sz w:val="22"/>
          <w:szCs w:val="22"/>
        </w:rPr>
      </w:pPr>
      <w:r w:rsidRPr="00A664BA">
        <w:rPr>
          <w:sz w:val="22"/>
          <w:szCs w:val="22"/>
        </w:rPr>
        <w:t>Adresse : _____________</w:t>
      </w:r>
      <w:r w:rsidRPr="00A664BA">
        <w:rPr>
          <w:sz w:val="22"/>
          <w:szCs w:val="22"/>
        </w:rPr>
        <w:tab/>
      </w:r>
      <w:r w:rsidRPr="00A664BA">
        <w:rPr>
          <w:sz w:val="22"/>
          <w:szCs w:val="22"/>
        </w:rPr>
        <w:tab/>
        <w:t>Fonction :</w:t>
      </w:r>
      <w:r w:rsidRPr="00A664BA">
        <w:rPr>
          <w:sz w:val="22"/>
          <w:szCs w:val="22"/>
        </w:rPr>
        <w:tab/>
      </w:r>
    </w:p>
    <w:p w:rsidRPr="00A664BA" w:rsidR="0015431E" w:rsidRDefault="0015431E" w14:paraId="02881A74" w14:textId="77777777">
      <w:pPr>
        <w:jc w:val="both"/>
        <w:rPr>
          <w:sz w:val="22"/>
          <w:szCs w:val="22"/>
        </w:rPr>
      </w:pPr>
    </w:p>
    <w:p w:rsidRPr="00A664BA" w:rsidR="0015431E" w:rsidRDefault="0015431E" w14:paraId="3A6B83CC" w14:textId="77777777">
      <w:pPr>
        <w:jc w:val="both"/>
        <w:rPr>
          <w:sz w:val="22"/>
          <w:szCs w:val="22"/>
        </w:rPr>
      </w:pPr>
    </w:p>
    <w:p w:rsidRPr="00A664BA" w:rsidR="0015431E" w:rsidRDefault="0015431E" w14:paraId="49ABF0AB" w14:textId="77777777">
      <w:pPr>
        <w:jc w:val="both"/>
        <w:rPr>
          <w:sz w:val="22"/>
          <w:szCs w:val="22"/>
        </w:rPr>
      </w:pPr>
    </w:p>
    <w:p w:rsidRPr="00A664BA" w:rsidR="0015431E" w:rsidRDefault="0015431E" w14:paraId="643CAC81" w14:textId="77777777">
      <w:pPr>
        <w:jc w:val="both"/>
        <w:rPr>
          <w:sz w:val="22"/>
          <w:szCs w:val="22"/>
        </w:rPr>
      </w:pPr>
    </w:p>
    <w:p w:rsidRPr="00A664BA" w:rsidR="0015431E" w:rsidRDefault="0015431E" w14:paraId="06B2CFA5" w14:textId="77777777">
      <w:pPr>
        <w:jc w:val="both"/>
        <w:rPr>
          <w:sz w:val="22"/>
          <w:szCs w:val="22"/>
        </w:rPr>
      </w:pPr>
    </w:p>
    <w:p w:rsidRPr="00A729A6" w:rsidR="0015431E" w:rsidRDefault="00824F19" w14:paraId="14D4AD4F" w14:textId="77777777">
      <w:pPr>
        <w:jc w:val="center"/>
        <w:rPr>
          <w:rFonts w:ascii="Space Grotesk" w:hAnsi="Space Grotesk" w:eastAsia="Space Grotesk" w:cs="Space Grotesk"/>
          <w:b/>
          <w:sz w:val="22"/>
          <w:szCs w:val="22"/>
        </w:rPr>
      </w:pPr>
      <w:bookmarkStart w:name="_heading=h.1t3h5sf" w:colFirst="0" w:colLast="0" w:id="9"/>
      <w:bookmarkEnd w:id="9"/>
      <w:r w:rsidRPr="00A729A6">
        <w:rPr>
          <w:rFonts w:ascii="Space Grotesk" w:hAnsi="Space Grotesk" w:eastAsia="Space Grotesk" w:cs="Space Grotesk"/>
          <w:b/>
          <w:sz w:val="22"/>
          <w:szCs w:val="22"/>
        </w:rPr>
        <w:t>ANNEXE 2</w:t>
      </w:r>
    </w:p>
    <w:p w:rsidRPr="00A729A6" w:rsidR="0015431E" w:rsidP="00A729A6" w:rsidRDefault="00824F19" w14:paraId="3E09644D" w14:textId="673E7C8B">
      <w:pPr>
        <w:jc w:val="center"/>
        <w:rPr>
          <w:rFonts w:ascii="Space Grotesk" w:hAnsi="Space Grotesk" w:eastAsia="Space Grotesk" w:cs="Space Grotesk"/>
          <w:b/>
          <w:sz w:val="22"/>
          <w:szCs w:val="22"/>
        </w:rPr>
      </w:pPr>
      <w:bookmarkStart w:name="_heading=h.4d34og8" w:colFirst="0" w:colLast="0" w:id="10"/>
      <w:bookmarkEnd w:id="10"/>
      <w:r w:rsidRPr="00A729A6">
        <w:rPr>
          <w:rFonts w:ascii="Space Grotesk" w:hAnsi="Space Grotesk" w:eastAsia="Space Grotesk" w:cs="Space Grotesk"/>
          <w:b/>
          <w:sz w:val="22"/>
          <w:szCs w:val="22"/>
        </w:rPr>
        <w:t xml:space="preserve">NOTICE FISCALE - RÉGIME EN VIGUEUR AU </w:t>
      </w:r>
      <w:r w:rsidRPr="00A729A6" w:rsidR="007526FB">
        <w:rPr>
          <w:rFonts w:ascii="Space Grotesk" w:hAnsi="Space Grotesk" w:eastAsia="Space Grotesk" w:cs="Space Grotesk"/>
          <w:b/>
          <w:sz w:val="22"/>
          <w:szCs w:val="22"/>
          <w:highlight w:val="yellow"/>
        </w:rPr>
        <w:t>[date de la documentation]</w:t>
      </w:r>
      <w:r w:rsidRPr="00A729A6" w:rsidR="007526FB">
        <w:rPr>
          <w:rFonts w:ascii="Space Grotesk" w:hAnsi="Space Grotesk" w:eastAsia="Space Grotesk" w:cs="Space Grotesk"/>
          <w:b/>
          <w:sz w:val="22"/>
          <w:szCs w:val="22"/>
        </w:rPr>
        <w:t xml:space="preserve"> </w:t>
      </w:r>
      <w:r w:rsidR="00A729A6">
        <w:rPr>
          <w:rFonts w:ascii="Space Grotesk" w:hAnsi="Space Grotesk" w:eastAsia="Space Grotesk" w:cs="Space Grotesk"/>
          <w:b/>
          <w:sz w:val="22"/>
          <w:szCs w:val="22"/>
        </w:rPr>
        <w:t>MARS</w:t>
      </w:r>
      <w:r w:rsidRPr="00A729A6" w:rsidR="00A729A6">
        <w:rPr>
          <w:rFonts w:ascii="Space Grotesk" w:hAnsi="Space Grotesk" w:eastAsia="Space Grotesk" w:cs="Space Grotesk"/>
          <w:b/>
          <w:sz w:val="22"/>
          <w:szCs w:val="22"/>
        </w:rPr>
        <w:t xml:space="preserve"> </w:t>
      </w:r>
      <w:r w:rsidRPr="00A729A6" w:rsidR="00B402F3">
        <w:rPr>
          <w:rFonts w:ascii="Space Grotesk" w:hAnsi="Space Grotesk" w:eastAsia="Space Grotesk" w:cs="Space Grotesk"/>
          <w:b/>
          <w:sz w:val="22"/>
          <w:szCs w:val="22"/>
        </w:rPr>
        <w:t>202</w:t>
      </w:r>
      <w:r w:rsidRPr="00A729A6" w:rsidR="00D52DE8">
        <w:rPr>
          <w:rFonts w:ascii="Space Grotesk" w:hAnsi="Space Grotesk" w:eastAsia="Space Grotesk" w:cs="Space Grotesk"/>
          <w:b/>
          <w:sz w:val="22"/>
          <w:szCs w:val="22"/>
        </w:rPr>
        <w:t>6</w:t>
      </w:r>
      <w:r w:rsidRPr="00A729A6">
        <w:rPr>
          <w:rFonts w:ascii="Space Grotesk" w:hAnsi="Space Grotesk" w:eastAsia="Space Grotesk" w:cs="Space Grotesk"/>
          <w:b/>
          <w:sz w:val="22"/>
          <w:szCs w:val="22"/>
        </w:rPr>
        <w:t xml:space="preserve"> POUR LES RÉSIDENTS FISCAUX FRANÇAIS</w:t>
      </w:r>
      <w:r w:rsidRPr="00A729A6">
        <w:rPr>
          <w:rFonts w:ascii="Space Grotesk" w:hAnsi="Space Grotesk" w:eastAsia="Space Grotesk" w:cs="Space Grotesk"/>
          <w:b/>
          <w:sz w:val="22"/>
          <w:szCs w:val="22"/>
          <w:vertAlign w:val="superscript"/>
        </w:rPr>
        <w:footnoteReference w:id="8"/>
      </w:r>
    </w:p>
    <w:p w:rsidRPr="00A664BA" w:rsidR="0015431E" w:rsidRDefault="0015431E" w14:paraId="0959A515" w14:textId="77777777">
      <w:pPr>
        <w:jc w:val="both"/>
        <w:rPr>
          <w:rFonts w:ascii="Montserrat" w:hAnsi="Montserrat" w:eastAsia="Montserrat" w:cs="Montserrat"/>
          <w:b/>
          <w:sz w:val="22"/>
          <w:szCs w:val="22"/>
        </w:rPr>
      </w:pPr>
      <w:bookmarkStart w:name="_heading=h.2s8eyo1" w:colFirst="0" w:colLast="0" w:id="11"/>
      <w:bookmarkEnd w:id="11"/>
    </w:p>
    <w:p w:rsidRPr="00A664BA" w:rsidR="0015431E" w:rsidRDefault="00824F19" w14:paraId="4F1ED891" w14:textId="77777777">
      <w:pPr>
        <w:numPr>
          <w:ilvl w:val="0"/>
          <w:numId w:val="12"/>
        </w:numPr>
        <w:spacing w:before="120" w:after="120" w:line="280" w:lineRule="auto"/>
        <w:jc w:val="both"/>
        <w:rPr>
          <w:b/>
          <w:sz w:val="22"/>
          <w:szCs w:val="22"/>
        </w:rPr>
      </w:pPr>
      <w:r w:rsidRPr="00A664BA">
        <w:rPr>
          <w:b/>
          <w:sz w:val="22"/>
          <w:szCs w:val="22"/>
        </w:rPr>
        <w:t>Régime d’imposition</w:t>
      </w:r>
    </w:p>
    <w:p w:rsidRPr="00A664BA" w:rsidR="0015431E" w:rsidP="0020428E" w:rsidRDefault="00824F19" w14:paraId="2471FFF9" w14:textId="02604FA7">
      <w:pPr>
        <w:spacing w:before="120" w:after="120" w:line="280" w:lineRule="auto"/>
        <w:jc w:val="both"/>
        <w:rPr>
          <w:sz w:val="22"/>
          <w:szCs w:val="22"/>
        </w:rPr>
      </w:pPr>
      <w:r w:rsidRPr="00A664BA">
        <w:rPr>
          <w:sz w:val="22"/>
          <w:szCs w:val="22"/>
        </w:rPr>
        <w:t xml:space="preserve">Conformément aux dispositions de l’article 163 bis G du </w:t>
      </w:r>
      <w:r w:rsidRPr="00A664BA" w:rsidR="00226FC5">
        <w:rPr>
          <w:sz w:val="22"/>
          <w:szCs w:val="22"/>
        </w:rPr>
        <w:t>C</w:t>
      </w:r>
      <w:r w:rsidRPr="00A664BA" w:rsidR="006861F3">
        <w:rPr>
          <w:sz w:val="22"/>
          <w:szCs w:val="22"/>
        </w:rPr>
        <w:t>ode général des impôts (« CGI »)</w:t>
      </w:r>
      <w:r w:rsidRPr="00A664BA" w:rsidR="00480E4E">
        <w:rPr>
          <w:sz w:val="22"/>
          <w:szCs w:val="22"/>
        </w:rPr>
        <w:t>,</w:t>
      </w:r>
      <w:r w:rsidRPr="00A664BA" w:rsidR="007526FB">
        <w:rPr>
          <w:sz w:val="22"/>
          <w:szCs w:val="22"/>
        </w:rPr>
        <w:t xml:space="preserve"> </w:t>
      </w:r>
      <w:r w:rsidRPr="00A664BA" w:rsidR="0020428E">
        <w:rPr>
          <w:sz w:val="22"/>
          <w:szCs w:val="22"/>
        </w:rPr>
        <w:t>en l’état de la législation fiscale en vigueur</w:t>
      </w:r>
      <w:r w:rsidRPr="00A664BA" w:rsidR="00480E4E">
        <w:rPr>
          <w:sz w:val="22"/>
          <w:szCs w:val="22"/>
        </w:rPr>
        <w:t xml:space="preserve"> et </w:t>
      </w:r>
      <w:r w:rsidRPr="00A664BA" w:rsidR="00B402F3">
        <w:rPr>
          <w:sz w:val="22"/>
          <w:szCs w:val="22"/>
        </w:rPr>
        <w:t>applicable aux BSPCE exercés à compter du 1</w:t>
      </w:r>
      <w:r w:rsidRPr="00A729A6" w:rsidR="00B402F3">
        <w:rPr>
          <w:sz w:val="22"/>
          <w:szCs w:val="22"/>
          <w:vertAlign w:val="superscript"/>
        </w:rPr>
        <w:t>er</w:t>
      </w:r>
      <w:r w:rsidRPr="00A664BA" w:rsidR="00B402F3">
        <w:rPr>
          <w:sz w:val="22"/>
          <w:szCs w:val="22"/>
        </w:rPr>
        <w:t xml:space="preserve"> janvier 2025</w:t>
      </w:r>
      <w:r w:rsidRPr="00A664BA">
        <w:rPr>
          <w:sz w:val="22"/>
          <w:szCs w:val="22"/>
        </w:rPr>
        <w:t xml:space="preserve">, </w:t>
      </w:r>
      <w:r w:rsidRPr="00A729A6">
        <w:rPr>
          <w:sz w:val="22"/>
          <w:szCs w:val="22"/>
          <w:u w:val="single"/>
        </w:rPr>
        <w:t>l</w:t>
      </w:r>
      <w:r w:rsidRPr="00A729A6" w:rsidR="007526FB">
        <w:rPr>
          <w:sz w:val="22"/>
          <w:szCs w:val="22"/>
          <w:u w:val="single"/>
        </w:rPr>
        <w:t>’avantage salarial</w:t>
      </w:r>
      <w:r w:rsidRPr="00A664BA" w:rsidR="007526FB">
        <w:rPr>
          <w:sz w:val="22"/>
          <w:szCs w:val="22"/>
        </w:rPr>
        <w:t xml:space="preserve"> </w:t>
      </w:r>
      <w:r w:rsidRPr="00A664BA" w:rsidR="005B6A06">
        <w:rPr>
          <w:sz w:val="22"/>
          <w:szCs w:val="22"/>
        </w:rPr>
        <w:t xml:space="preserve">(ou gain d’exercice) </w:t>
      </w:r>
      <w:r w:rsidRPr="00A664BA">
        <w:rPr>
          <w:sz w:val="22"/>
          <w:szCs w:val="22"/>
        </w:rPr>
        <w:t xml:space="preserve">réalisé </w:t>
      </w:r>
      <w:r w:rsidRPr="00A664BA">
        <w:rPr>
          <w:sz w:val="22"/>
          <w:szCs w:val="22"/>
          <w:u w:val="single"/>
        </w:rPr>
        <w:t>lors de l</w:t>
      </w:r>
      <w:r w:rsidRPr="00A664BA" w:rsidR="0020428E">
        <w:rPr>
          <w:sz w:val="22"/>
          <w:szCs w:val="22"/>
          <w:u w:val="single"/>
        </w:rPr>
        <w:t>’exercice</w:t>
      </w:r>
      <w:r w:rsidRPr="00A664BA">
        <w:rPr>
          <w:sz w:val="22"/>
          <w:szCs w:val="22"/>
          <w:u w:val="single"/>
        </w:rPr>
        <w:t xml:space="preserve"> </w:t>
      </w:r>
      <w:r w:rsidRPr="00A664BA">
        <w:rPr>
          <w:sz w:val="22"/>
          <w:szCs w:val="22"/>
        </w:rPr>
        <w:t>des BSPCE, égal à la différence entre</w:t>
      </w:r>
      <w:r w:rsidRPr="00A664BA" w:rsidR="0020428E">
        <w:rPr>
          <w:sz w:val="22"/>
          <w:szCs w:val="22"/>
        </w:rPr>
        <w:t xml:space="preserve"> la valeur des titres souscrits au jour de l’exercice de bons attribués</w:t>
      </w:r>
      <w:r w:rsidRPr="00A664BA">
        <w:rPr>
          <w:sz w:val="22"/>
          <w:szCs w:val="22"/>
        </w:rPr>
        <w:t xml:space="preserve"> </w:t>
      </w:r>
      <w:r w:rsidRPr="00A664BA" w:rsidR="0020428E">
        <w:rPr>
          <w:sz w:val="22"/>
          <w:szCs w:val="22"/>
        </w:rPr>
        <w:t xml:space="preserve">et le prix d’acquisition des titres fixé au jour de l’attribution de ces bons, est imposé </w:t>
      </w:r>
      <w:r w:rsidRPr="00A664BA">
        <w:rPr>
          <w:sz w:val="22"/>
          <w:szCs w:val="22"/>
        </w:rPr>
        <w:t>différemment selon que le bénéficiaire exerce son activité, ou le cas échéant son mandat, depuis au moins trois ou depuis moins de trois ans à la date de la cession.</w:t>
      </w:r>
    </w:p>
    <w:p w:rsidRPr="00A664BA" w:rsidR="0015431E" w:rsidRDefault="00824F19" w14:paraId="4475BD69" w14:textId="1437C668">
      <w:pPr>
        <w:numPr>
          <w:ilvl w:val="0"/>
          <w:numId w:val="9"/>
        </w:numPr>
        <w:spacing w:before="120" w:after="120" w:line="280" w:lineRule="auto"/>
        <w:jc w:val="both"/>
        <w:rPr>
          <w:sz w:val="22"/>
          <w:szCs w:val="22"/>
        </w:rPr>
      </w:pPr>
      <w:r w:rsidRPr="00A664BA">
        <w:rPr>
          <w:sz w:val="22"/>
          <w:szCs w:val="22"/>
        </w:rPr>
        <w:t>Lorsque le bénéficiaire exerce son activité, ou le cas échéant son mandat, dans la société depuis 3 ans ou plus, les gains sont soumis au prélèvement forfaitaire unique, c'est-à-dire au taux forfaitaire d'impôt sur le revenu de</w:t>
      </w:r>
      <w:r w:rsidRPr="00A664BA" w:rsidR="007526FB">
        <w:rPr>
          <w:sz w:val="22"/>
          <w:szCs w:val="22"/>
        </w:rPr>
        <w:t xml:space="preserve"> </w:t>
      </w:r>
      <w:r w:rsidRPr="00A664BA">
        <w:rPr>
          <w:sz w:val="22"/>
          <w:szCs w:val="22"/>
        </w:rPr>
        <w:t>12,8 %, auquel s'ajoutent les prélèvements sociaux sur revenus du patrimoine au taux global de 1</w:t>
      </w:r>
      <w:r w:rsidRPr="00A664BA" w:rsidR="00BD189C">
        <w:rPr>
          <w:sz w:val="22"/>
          <w:szCs w:val="22"/>
        </w:rPr>
        <w:t>8</w:t>
      </w:r>
      <w:r w:rsidRPr="00A664BA">
        <w:rPr>
          <w:sz w:val="22"/>
          <w:szCs w:val="22"/>
        </w:rPr>
        <w:t>,</w:t>
      </w:r>
      <w:r w:rsidRPr="00A664BA" w:rsidR="00BD189C">
        <w:rPr>
          <w:sz w:val="22"/>
          <w:szCs w:val="22"/>
        </w:rPr>
        <w:t>6</w:t>
      </w:r>
      <w:r w:rsidRPr="00A664BA">
        <w:rPr>
          <w:sz w:val="22"/>
          <w:szCs w:val="22"/>
        </w:rPr>
        <w:t xml:space="preserve"> %</w:t>
      </w:r>
      <w:r w:rsidRPr="00A664BA" w:rsidR="00BD189C">
        <w:rPr>
          <w:rStyle w:val="FootnoteReference"/>
          <w:sz w:val="22"/>
          <w:szCs w:val="22"/>
        </w:rPr>
        <w:footnoteReference w:id="9"/>
      </w:r>
      <w:r w:rsidRPr="00A729A6">
        <w:rPr>
          <w:sz w:val="22"/>
          <w:szCs w:val="22"/>
        </w:rPr>
        <w:t>.</w:t>
      </w:r>
    </w:p>
    <w:p w:rsidRPr="00A664BA" w:rsidR="0015431E" w:rsidRDefault="00824F19" w14:paraId="73F049B2" w14:textId="679A900B">
      <w:pPr>
        <w:numPr>
          <w:ilvl w:val="0"/>
          <w:numId w:val="9"/>
        </w:numPr>
        <w:spacing w:before="120" w:after="120" w:line="280" w:lineRule="auto"/>
        <w:jc w:val="both"/>
        <w:rPr>
          <w:sz w:val="22"/>
          <w:szCs w:val="22"/>
        </w:rPr>
      </w:pPr>
      <w:r w:rsidRPr="00A664BA">
        <w:rPr>
          <w:sz w:val="22"/>
          <w:szCs w:val="22"/>
        </w:rPr>
        <w:t>Si le bénéficiaire ne souhaite pas relever du taux forfaitaire de 12,8 %, il peut opter pour l'application du barème de droit commun de l'impôt sur le revenu, les prélèvements sociaux restant dus au titre des revenus du patrimoine. Ce choix opéré par le bénéficiaire sera global et portera sur l’ensemble des revenus et gains dans le champ de l’imposition forfaitaire.</w:t>
      </w:r>
    </w:p>
    <w:p w:rsidRPr="00A664BA" w:rsidR="0015431E" w:rsidRDefault="00824F19" w14:paraId="644828B9" w14:textId="05F6B665">
      <w:pPr>
        <w:numPr>
          <w:ilvl w:val="0"/>
          <w:numId w:val="9"/>
        </w:numPr>
        <w:spacing w:before="120" w:after="120" w:line="280" w:lineRule="auto"/>
        <w:jc w:val="both"/>
        <w:rPr>
          <w:sz w:val="22"/>
          <w:szCs w:val="22"/>
        </w:rPr>
      </w:pPr>
      <w:r w:rsidRPr="00A664BA">
        <w:rPr>
          <w:sz w:val="22"/>
          <w:szCs w:val="22"/>
        </w:rPr>
        <w:t>Dans l'hypothèse où le bénéficiaire exerce son activité, ou le cas échéant son mandat, dans la société depuis moins de trois ans à la date de la cession, les gains sont obligatoirement soumis à l'impôt sur le revenu en tant que plus-value sur valeur mobilières au taux de 30 %, auquel s'ajoutent les prélèvements sociaux sur revenus du patrimoine au taux global de 1</w:t>
      </w:r>
      <w:r w:rsidRPr="00A664BA" w:rsidR="006E2640">
        <w:rPr>
          <w:sz w:val="22"/>
          <w:szCs w:val="22"/>
        </w:rPr>
        <w:t>8,6</w:t>
      </w:r>
      <w:r w:rsidRPr="00A664BA">
        <w:rPr>
          <w:sz w:val="22"/>
          <w:szCs w:val="22"/>
        </w:rPr>
        <w:t xml:space="preserve">%. </w:t>
      </w:r>
    </w:p>
    <w:p w:rsidRPr="00A664BA" w:rsidR="00595D02" w:rsidP="00595D02" w:rsidRDefault="00B51BD5" w14:paraId="38304825" w14:textId="7B15F290">
      <w:pPr>
        <w:spacing w:before="120" w:after="120" w:line="280" w:lineRule="auto"/>
        <w:jc w:val="both"/>
        <w:rPr>
          <w:sz w:val="22"/>
          <w:szCs w:val="22"/>
        </w:rPr>
      </w:pPr>
      <w:r w:rsidRPr="00A664BA">
        <w:rPr>
          <w:sz w:val="22"/>
          <w:szCs w:val="22"/>
        </w:rPr>
        <w:t xml:space="preserve">Par suite, le </w:t>
      </w:r>
      <w:r w:rsidRPr="00A729A6">
        <w:rPr>
          <w:sz w:val="22"/>
          <w:szCs w:val="22"/>
          <w:u w:val="single"/>
        </w:rPr>
        <w:t>gain net</w:t>
      </w:r>
      <w:r w:rsidRPr="00A664BA">
        <w:rPr>
          <w:sz w:val="22"/>
          <w:szCs w:val="22"/>
        </w:rPr>
        <w:t xml:space="preserve"> réalisé </w:t>
      </w:r>
      <w:r w:rsidRPr="00A664BA">
        <w:rPr>
          <w:sz w:val="22"/>
          <w:szCs w:val="22"/>
          <w:u w:val="single"/>
        </w:rPr>
        <w:t>lors de la cession</w:t>
      </w:r>
      <w:r w:rsidRPr="00A664BA">
        <w:rPr>
          <w:sz w:val="22"/>
          <w:szCs w:val="22"/>
        </w:rPr>
        <w:t xml:space="preserve"> des titres acquis en exercice des BSPCE, égal à la différence entre le prix de cession des titres souscrits en exercice des </w:t>
      </w:r>
      <w:r w:rsidRPr="00A664BA" w:rsidR="00B11ADB">
        <w:rPr>
          <w:sz w:val="22"/>
          <w:szCs w:val="22"/>
        </w:rPr>
        <w:t>bons et la valeur des titres souscrits au jour de l’exercice de bons attribués est soumis au prélèvement forfaitaire unique, c'est-à-dire au taux forfaitaire d'impôt sur le revenu de 12,8 %, auquel s'ajoutent les prélèvements sociaux sur revenus du patrimoine au taux global de 1</w:t>
      </w:r>
      <w:r w:rsidRPr="00A664BA" w:rsidR="006E2640">
        <w:rPr>
          <w:sz w:val="22"/>
          <w:szCs w:val="22"/>
        </w:rPr>
        <w:t>8,6</w:t>
      </w:r>
      <w:r w:rsidRPr="00A664BA" w:rsidR="00B11ADB">
        <w:rPr>
          <w:sz w:val="22"/>
          <w:szCs w:val="22"/>
        </w:rPr>
        <w:t xml:space="preserve"> %</w:t>
      </w:r>
      <w:r w:rsidRPr="00A729A6" w:rsidR="00B11ADB">
        <w:rPr>
          <w:sz w:val="22"/>
          <w:szCs w:val="22"/>
        </w:rPr>
        <w:t>.</w:t>
      </w:r>
      <w:r w:rsidRPr="00A664BA" w:rsidR="00B11ADB">
        <w:rPr>
          <w:sz w:val="22"/>
          <w:szCs w:val="22"/>
        </w:rPr>
        <w:t xml:space="preserve"> Si le bénéficiaire ne souhaite pas relever du taux forfaitaire de 12,8 %, il peut opter pour l'application du barème de droit commun de l'impôt sur le revenu, les prélèvements sociaux restant dus au titre des revenus du patrimoine. Ce choix opéré par le bénéficiaire sera global et portera sur l’ensemble des revenus et gains dans le champ de l’imposition forfaitaire.</w:t>
      </w:r>
    </w:p>
    <w:p w:rsidRPr="00A664BA" w:rsidR="0081552B" w:rsidP="0081552B" w:rsidRDefault="001D3C00" w14:paraId="2B833AB4" w14:textId="780325DD">
      <w:pPr>
        <w:spacing w:before="120" w:after="120" w:line="280" w:lineRule="auto"/>
        <w:jc w:val="both"/>
        <w:rPr>
          <w:sz w:val="22"/>
          <w:szCs w:val="22"/>
        </w:rPr>
      </w:pPr>
      <w:r w:rsidRPr="00A664BA">
        <w:rPr>
          <w:sz w:val="22"/>
          <w:szCs w:val="22"/>
        </w:rPr>
        <w:t xml:space="preserve">En outre, </w:t>
      </w:r>
      <w:r w:rsidRPr="00A664BA" w:rsidR="00E13187">
        <w:rPr>
          <w:sz w:val="22"/>
          <w:szCs w:val="22"/>
        </w:rPr>
        <w:t>conformément aux dispositions de l’article 163 bis H du CGI</w:t>
      </w:r>
      <w:r w:rsidRPr="00A664BA" w:rsidR="006931F6">
        <w:rPr>
          <w:sz w:val="22"/>
          <w:szCs w:val="22"/>
        </w:rPr>
        <w:t xml:space="preserve"> applicable à compter du 15</w:t>
      </w:r>
      <w:r w:rsidR="008439F4">
        <w:rPr>
          <w:sz w:val="22"/>
          <w:szCs w:val="22"/>
        </w:rPr>
        <w:t> </w:t>
      </w:r>
      <w:r w:rsidRPr="00A664BA" w:rsidR="006931F6">
        <w:rPr>
          <w:sz w:val="22"/>
          <w:szCs w:val="22"/>
        </w:rPr>
        <w:t>février 2025</w:t>
      </w:r>
      <w:r w:rsidRPr="00A664BA" w:rsidR="00E13187">
        <w:rPr>
          <w:sz w:val="22"/>
          <w:szCs w:val="22"/>
        </w:rPr>
        <w:t>,</w:t>
      </w:r>
      <w:r w:rsidRPr="00A664BA" w:rsidR="00250839">
        <w:rPr>
          <w:sz w:val="22"/>
          <w:szCs w:val="22"/>
        </w:rPr>
        <w:t xml:space="preserve"> </w:t>
      </w:r>
      <w:r w:rsidRPr="00A664BA" w:rsidR="00ED0B77">
        <w:rPr>
          <w:sz w:val="22"/>
          <w:szCs w:val="22"/>
        </w:rPr>
        <w:t xml:space="preserve">le </w:t>
      </w:r>
      <w:r w:rsidRPr="00A729A6" w:rsidR="00ED0B77">
        <w:rPr>
          <w:sz w:val="22"/>
          <w:szCs w:val="22"/>
          <w:u w:val="single"/>
        </w:rPr>
        <w:t>gain net</w:t>
      </w:r>
      <w:r w:rsidRPr="00A664BA" w:rsidR="00ED0B77">
        <w:rPr>
          <w:sz w:val="22"/>
          <w:szCs w:val="22"/>
        </w:rPr>
        <w:t xml:space="preserve"> réalisé</w:t>
      </w:r>
      <w:r w:rsidRPr="00A664BA" w:rsidR="006931F6">
        <w:rPr>
          <w:sz w:val="22"/>
          <w:szCs w:val="22"/>
        </w:rPr>
        <w:t xml:space="preserve"> </w:t>
      </w:r>
      <w:r w:rsidRPr="00A729A6" w:rsidR="006931F6">
        <w:rPr>
          <w:sz w:val="22"/>
          <w:szCs w:val="22"/>
          <w:u w:val="single"/>
        </w:rPr>
        <w:t>lors de la cession</w:t>
      </w:r>
      <w:r w:rsidRPr="00A664BA" w:rsidR="006931F6">
        <w:rPr>
          <w:sz w:val="22"/>
          <w:szCs w:val="22"/>
        </w:rPr>
        <w:t xml:space="preserve"> des titres acquis en exercice des BSPCE peut être</w:t>
      </w:r>
      <w:r w:rsidRPr="00A664BA" w:rsidR="00D36788">
        <w:rPr>
          <w:sz w:val="22"/>
          <w:szCs w:val="22"/>
        </w:rPr>
        <w:t xml:space="preserve"> imposé différemment </w:t>
      </w:r>
      <w:r w:rsidRPr="00A664BA" w:rsidR="006931F6">
        <w:rPr>
          <w:sz w:val="22"/>
          <w:szCs w:val="22"/>
        </w:rPr>
        <w:t>lorsque (i) il est réalisé en contrepartie de fonctions de salarié ou de dirigeant dans la Société, dans toute société dans laquelle la Société détient directement ou indirectement une quote-</w:t>
      </w:r>
      <w:r w:rsidRPr="00A664BA" w:rsidR="006931F6">
        <w:rPr>
          <w:sz w:val="22"/>
          <w:szCs w:val="22"/>
        </w:rPr>
        <w:lastRenderedPageBreak/>
        <w:t xml:space="preserve">part du capital ou dans toute société qui détient directement ou indirectement une quote-part du capital de la Société et (ii) </w:t>
      </w:r>
      <w:r w:rsidRPr="00A664BA" w:rsidR="00D36788">
        <w:rPr>
          <w:sz w:val="22"/>
          <w:szCs w:val="22"/>
        </w:rPr>
        <w:t xml:space="preserve">excède </w:t>
      </w:r>
      <w:r w:rsidRPr="00A664BA" w:rsidR="006931F6">
        <w:rPr>
          <w:sz w:val="22"/>
          <w:szCs w:val="22"/>
        </w:rPr>
        <w:t>t</w:t>
      </w:r>
      <w:r w:rsidRPr="00A664BA" w:rsidR="00D36788">
        <w:rPr>
          <w:sz w:val="22"/>
          <w:szCs w:val="22"/>
        </w:rPr>
        <w:t xml:space="preserve">rois fois </w:t>
      </w:r>
      <w:r w:rsidRPr="00A664BA" w:rsidR="006931F6">
        <w:rPr>
          <w:sz w:val="22"/>
          <w:szCs w:val="22"/>
        </w:rPr>
        <w:t>un</w:t>
      </w:r>
      <w:r w:rsidRPr="00A664BA" w:rsidR="00D36788">
        <w:rPr>
          <w:sz w:val="22"/>
          <w:szCs w:val="22"/>
        </w:rPr>
        <w:t xml:space="preserve"> </w:t>
      </w:r>
      <w:r w:rsidRPr="00A664BA" w:rsidR="006931F6">
        <w:rPr>
          <w:sz w:val="22"/>
          <w:szCs w:val="22"/>
        </w:rPr>
        <w:t>« </w:t>
      </w:r>
      <w:r w:rsidRPr="00A664BA" w:rsidR="00D36788">
        <w:rPr>
          <w:sz w:val="22"/>
          <w:szCs w:val="22"/>
        </w:rPr>
        <w:t>multiple de performance financière</w:t>
      </w:r>
      <w:r w:rsidRPr="00A664BA" w:rsidR="006931F6">
        <w:rPr>
          <w:sz w:val="22"/>
          <w:szCs w:val="22"/>
        </w:rPr>
        <w:t> »</w:t>
      </w:r>
      <w:r w:rsidRPr="00A664BA" w:rsidR="00D36788">
        <w:rPr>
          <w:sz w:val="22"/>
          <w:szCs w:val="22"/>
        </w:rPr>
        <w:t xml:space="preserve"> </w:t>
      </w:r>
      <w:r w:rsidRPr="00A664BA" w:rsidR="006931F6">
        <w:rPr>
          <w:sz w:val="22"/>
          <w:szCs w:val="22"/>
        </w:rPr>
        <w:t xml:space="preserve">prévu par ce même texte : </w:t>
      </w:r>
      <w:r w:rsidRPr="00A664BA" w:rsidR="00D36788">
        <w:rPr>
          <w:sz w:val="22"/>
          <w:szCs w:val="22"/>
        </w:rPr>
        <w:t xml:space="preserve"> </w:t>
      </w:r>
    </w:p>
    <w:p w:rsidRPr="00A664BA" w:rsidR="00D36788" w:rsidP="0081552B" w:rsidRDefault="008439F4" w14:paraId="027CFD26" w14:textId="06A34574">
      <w:pPr>
        <w:numPr>
          <w:ilvl w:val="0"/>
          <w:numId w:val="9"/>
        </w:numPr>
        <w:spacing w:before="120" w:after="120" w:line="280" w:lineRule="auto"/>
        <w:jc w:val="both"/>
        <w:rPr>
          <w:sz w:val="22"/>
          <w:szCs w:val="22"/>
        </w:rPr>
      </w:pPr>
      <w:r>
        <w:rPr>
          <w:sz w:val="22"/>
          <w:szCs w:val="22"/>
        </w:rPr>
        <w:t>l</w:t>
      </w:r>
      <w:r w:rsidRPr="00A664BA" w:rsidR="00D36788">
        <w:rPr>
          <w:sz w:val="22"/>
          <w:szCs w:val="22"/>
        </w:rPr>
        <w:t xml:space="preserve">orsque le gain net excède trois fois le multiple de performance financière de la Société, la fraction excédant ledit multiple </w:t>
      </w:r>
      <w:r w:rsidRPr="00A664BA" w:rsidR="00A856E6">
        <w:rPr>
          <w:sz w:val="22"/>
          <w:szCs w:val="22"/>
        </w:rPr>
        <w:t>est imposé</w:t>
      </w:r>
      <w:r w:rsidRPr="00A664BA" w:rsidR="006E2640">
        <w:rPr>
          <w:sz w:val="22"/>
          <w:szCs w:val="22"/>
        </w:rPr>
        <w:t>e</w:t>
      </w:r>
      <w:r w:rsidRPr="00A664BA" w:rsidR="00A856E6">
        <w:rPr>
          <w:sz w:val="22"/>
          <w:szCs w:val="22"/>
        </w:rPr>
        <w:t xml:space="preserve"> en tant que revenu d’activité </w:t>
      </w:r>
      <w:r w:rsidRPr="00A664BA" w:rsidR="00D36788">
        <w:rPr>
          <w:sz w:val="22"/>
          <w:szCs w:val="22"/>
        </w:rPr>
        <w:t>au barème</w:t>
      </w:r>
      <w:r w:rsidRPr="00A664BA" w:rsidR="0050187A">
        <w:rPr>
          <w:sz w:val="22"/>
          <w:szCs w:val="22"/>
        </w:rPr>
        <w:t xml:space="preserve"> </w:t>
      </w:r>
      <w:r w:rsidRPr="00A664BA" w:rsidR="00D36788">
        <w:rPr>
          <w:sz w:val="22"/>
          <w:szCs w:val="22"/>
        </w:rPr>
        <w:t xml:space="preserve">de droit commun de l'impôt sur le revenu et </w:t>
      </w:r>
      <w:r w:rsidRPr="00A664BA" w:rsidR="00D144AD">
        <w:rPr>
          <w:sz w:val="22"/>
          <w:szCs w:val="22"/>
        </w:rPr>
        <w:t xml:space="preserve">soumise </w:t>
      </w:r>
      <w:r w:rsidRPr="00A664BA" w:rsidR="00D36788">
        <w:rPr>
          <w:sz w:val="22"/>
          <w:szCs w:val="22"/>
        </w:rPr>
        <w:t xml:space="preserve">à une contribution salariale </w:t>
      </w:r>
      <w:r w:rsidRPr="00A664BA" w:rsidR="00DE4ECC">
        <w:rPr>
          <w:sz w:val="22"/>
          <w:szCs w:val="22"/>
        </w:rPr>
        <w:t xml:space="preserve">spéciale </w:t>
      </w:r>
      <w:r w:rsidRPr="00A664BA" w:rsidR="00D36788">
        <w:rPr>
          <w:sz w:val="22"/>
          <w:szCs w:val="22"/>
        </w:rPr>
        <w:t>de 10%</w:t>
      </w:r>
      <w:r w:rsidRPr="00A664BA" w:rsidR="006E2640">
        <w:rPr>
          <w:sz w:val="22"/>
          <w:szCs w:val="22"/>
        </w:rPr>
        <w:t> ;</w:t>
      </w:r>
      <w:r w:rsidRPr="00A664BA" w:rsidR="00D36788">
        <w:rPr>
          <w:sz w:val="22"/>
          <w:szCs w:val="22"/>
        </w:rPr>
        <w:t xml:space="preserve"> </w:t>
      </w:r>
    </w:p>
    <w:p w:rsidRPr="00A729A6" w:rsidR="00D36788" w:rsidP="00A729A6" w:rsidRDefault="008439F4" w14:paraId="610DA4E9" w14:textId="53FFD9E6">
      <w:pPr>
        <w:numPr>
          <w:ilvl w:val="0"/>
          <w:numId w:val="9"/>
        </w:numPr>
        <w:spacing w:before="120" w:after="120" w:line="280" w:lineRule="auto"/>
        <w:jc w:val="both"/>
        <w:rPr>
          <w:sz w:val="22"/>
          <w:szCs w:val="22"/>
        </w:rPr>
      </w:pPr>
      <w:r>
        <w:rPr>
          <w:sz w:val="22"/>
          <w:szCs w:val="22"/>
        </w:rPr>
        <w:t>l</w:t>
      </w:r>
      <w:r w:rsidRPr="00A664BA" w:rsidR="00D36788">
        <w:rPr>
          <w:sz w:val="22"/>
          <w:szCs w:val="22"/>
        </w:rPr>
        <w:t>orsque le gain net n’excède pas trois fois le multiple de performance financière</w:t>
      </w:r>
      <w:r w:rsidRPr="00A664BA" w:rsidR="00D144AD">
        <w:rPr>
          <w:sz w:val="22"/>
          <w:szCs w:val="22"/>
        </w:rPr>
        <w:t>,</w:t>
      </w:r>
      <w:r w:rsidRPr="00A664BA" w:rsidR="003F53FE">
        <w:rPr>
          <w:sz w:val="22"/>
          <w:szCs w:val="22"/>
        </w:rPr>
        <w:t xml:space="preserve"> </w:t>
      </w:r>
      <w:r w:rsidRPr="00A664BA" w:rsidR="00A909AF">
        <w:rPr>
          <w:sz w:val="22"/>
          <w:szCs w:val="22"/>
        </w:rPr>
        <w:t>ou</w:t>
      </w:r>
      <w:r w:rsidRPr="00A664BA" w:rsidR="007B3934">
        <w:rPr>
          <w:sz w:val="22"/>
          <w:szCs w:val="22"/>
        </w:rPr>
        <w:t xml:space="preserve"> s’il le dépasse, pour la </w:t>
      </w:r>
      <w:r w:rsidRPr="00A664BA" w:rsidR="0050187A">
        <w:rPr>
          <w:sz w:val="22"/>
          <w:szCs w:val="22"/>
        </w:rPr>
        <w:t>fraction</w:t>
      </w:r>
      <w:r w:rsidRPr="00A664BA" w:rsidR="007B3934">
        <w:rPr>
          <w:sz w:val="22"/>
          <w:szCs w:val="22"/>
        </w:rPr>
        <w:t xml:space="preserve"> du gain inférieure à ce seuil et à condition que le contribuable supporte un risque de perte sur le capital souscrit, ce gain net (ou la fraction inférieure au multiple, le cas échéant) </w:t>
      </w:r>
      <w:r w:rsidRPr="00A664BA" w:rsidR="00D144AD">
        <w:rPr>
          <w:sz w:val="22"/>
          <w:szCs w:val="22"/>
        </w:rPr>
        <w:t>est soumis au prélèvement forfaitaire unique, c'est-à-dire au taux forfaitaire d'impôt sur le revenu de</w:t>
      </w:r>
      <w:r w:rsidRPr="00A664BA" w:rsidR="0050187A">
        <w:rPr>
          <w:sz w:val="22"/>
          <w:szCs w:val="22"/>
        </w:rPr>
        <w:t xml:space="preserve"> </w:t>
      </w:r>
      <w:r w:rsidRPr="00A664BA" w:rsidR="00D144AD">
        <w:rPr>
          <w:sz w:val="22"/>
          <w:szCs w:val="22"/>
        </w:rPr>
        <w:t>12,8 %, auquel s'ajoutent les prélèvements sociaux sur revenus du patrimoine au taux global de</w:t>
      </w:r>
      <w:r w:rsidRPr="00A664BA" w:rsidR="0050187A">
        <w:rPr>
          <w:sz w:val="22"/>
          <w:szCs w:val="22"/>
        </w:rPr>
        <w:t xml:space="preserve"> </w:t>
      </w:r>
      <w:r w:rsidRPr="00A664BA" w:rsidR="00D144AD">
        <w:rPr>
          <w:sz w:val="22"/>
          <w:szCs w:val="22"/>
        </w:rPr>
        <w:t>1</w:t>
      </w:r>
      <w:r w:rsidRPr="00A664BA" w:rsidR="00482B30">
        <w:rPr>
          <w:sz w:val="22"/>
          <w:szCs w:val="22"/>
        </w:rPr>
        <w:t>8</w:t>
      </w:r>
      <w:r w:rsidRPr="00A664BA" w:rsidR="00D144AD">
        <w:rPr>
          <w:sz w:val="22"/>
          <w:szCs w:val="22"/>
        </w:rPr>
        <w:t>,</w:t>
      </w:r>
      <w:r w:rsidRPr="00A664BA" w:rsidR="00482B30">
        <w:rPr>
          <w:sz w:val="22"/>
          <w:szCs w:val="22"/>
        </w:rPr>
        <w:t>6</w:t>
      </w:r>
      <w:r w:rsidRPr="00A664BA" w:rsidR="00D144AD">
        <w:rPr>
          <w:sz w:val="22"/>
          <w:szCs w:val="22"/>
        </w:rPr>
        <w:t xml:space="preserve"> %</w:t>
      </w:r>
      <w:r w:rsidRPr="00A664BA" w:rsidR="007B3934">
        <w:rPr>
          <w:sz w:val="22"/>
          <w:szCs w:val="22"/>
        </w:rPr>
        <w:t xml:space="preserve">. Alternativement, </w:t>
      </w:r>
      <w:r w:rsidRPr="00A664BA" w:rsidR="00D144AD">
        <w:rPr>
          <w:sz w:val="22"/>
          <w:szCs w:val="22"/>
        </w:rPr>
        <w:t xml:space="preserve">sur option, </w:t>
      </w:r>
      <w:r w:rsidRPr="00A664BA" w:rsidR="00FB73A2">
        <w:rPr>
          <w:sz w:val="22"/>
          <w:szCs w:val="22"/>
        </w:rPr>
        <w:t xml:space="preserve">ce gain net peut être soumis </w:t>
      </w:r>
      <w:r w:rsidRPr="00A664BA" w:rsidR="00D144AD">
        <w:rPr>
          <w:sz w:val="22"/>
          <w:szCs w:val="22"/>
        </w:rPr>
        <w:t xml:space="preserve">au barème de droit commun de l'impôt sur le revenu en tant que revenu d’activité, les prélèvements sociaux restant dus au titre des revenus du patrimoine. </w:t>
      </w:r>
      <w:r w:rsidRPr="00A664BA" w:rsidR="00FB73A2">
        <w:rPr>
          <w:sz w:val="22"/>
          <w:szCs w:val="22"/>
        </w:rPr>
        <w:t>Cette option exercée,</w:t>
      </w:r>
      <w:r w:rsidRPr="00A664BA" w:rsidR="00D144AD">
        <w:rPr>
          <w:sz w:val="22"/>
          <w:szCs w:val="22"/>
        </w:rPr>
        <w:t xml:space="preserve"> par le bénéficiaire</w:t>
      </w:r>
      <w:r w:rsidRPr="00A664BA" w:rsidR="00FB73A2">
        <w:rPr>
          <w:sz w:val="22"/>
          <w:szCs w:val="22"/>
        </w:rPr>
        <w:t xml:space="preserve">, </w:t>
      </w:r>
      <w:r w:rsidRPr="00A664BA" w:rsidR="00D144AD">
        <w:rPr>
          <w:sz w:val="22"/>
          <w:szCs w:val="22"/>
        </w:rPr>
        <w:t>sera global</w:t>
      </w:r>
      <w:r w:rsidRPr="00A664BA" w:rsidR="00FB73A2">
        <w:rPr>
          <w:sz w:val="22"/>
          <w:szCs w:val="22"/>
        </w:rPr>
        <w:t>e</w:t>
      </w:r>
      <w:r w:rsidRPr="00A664BA" w:rsidR="00D144AD">
        <w:rPr>
          <w:sz w:val="22"/>
          <w:szCs w:val="22"/>
        </w:rPr>
        <w:t xml:space="preserve"> et portera sur l’ensemble des revenus et gains dans le champ de l’imposition forfaitaire.</w:t>
      </w:r>
    </w:p>
    <w:p w:rsidRPr="00A664BA" w:rsidR="00595D02" w:rsidP="00EB71F9" w:rsidRDefault="00595D02" w14:paraId="1EAB4BA4" w14:textId="290BBCBC">
      <w:pPr>
        <w:spacing w:before="120" w:after="120" w:line="280" w:lineRule="auto"/>
        <w:jc w:val="both"/>
        <w:rPr>
          <w:sz w:val="22"/>
          <w:szCs w:val="22"/>
        </w:rPr>
      </w:pPr>
      <w:r w:rsidRPr="00A664BA">
        <w:rPr>
          <w:sz w:val="22"/>
          <w:szCs w:val="22"/>
        </w:rPr>
        <w:t>Aucune imposition n’est due lors de l’acquisition des titres résultant de l’exercice des BSPCE (le fait générateur d’imposition étant la cession des titres). Il en est de même pour les prélèvements sociaux sur les revenus du patrimoine</w:t>
      </w:r>
      <w:r w:rsidRPr="00A664BA" w:rsidR="00FB73A2">
        <w:rPr>
          <w:sz w:val="22"/>
          <w:szCs w:val="22"/>
        </w:rPr>
        <w:t xml:space="preserve"> et </w:t>
      </w:r>
      <w:r w:rsidR="00C85551">
        <w:rPr>
          <w:sz w:val="22"/>
          <w:szCs w:val="22"/>
        </w:rPr>
        <w:t xml:space="preserve">le cas échéant, de </w:t>
      </w:r>
      <w:r w:rsidRPr="00A664BA" w:rsidR="00FB73A2">
        <w:rPr>
          <w:sz w:val="22"/>
          <w:szCs w:val="22"/>
        </w:rPr>
        <w:t xml:space="preserve">la contribution salariale </w:t>
      </w:r>
      <w:r w:rsidRPr="00A664BA" w:rsidR="00DE4ECC">
        <w:rPr>
          <w:sz w:val="22"/>
          <w:szCs w:val="22"/>
        </w:rPr>
        <w:t xml:space="preserve">spéciale </w:t>
      </w:r>
      <w:r w:rsidRPr="00A664BA" w:rsidR="00FB73A2">
        <w:rPr>
          <w:sz w:val="22"/>
          <w:szCs w:val="22"/>
        </w:rPr>
        <w:t>de 10%</w:t>
      </w:r>
      <w:r w:rsidRPr="00A664BA">
        <w:rPr>
          <w:sz w:val="22"/>
          <w:szCs w:val="22"/>
        </w:rPr>
        <w:t xml:space="preserve">.  </w:t>
      </w:r>
      <w:bookmarkStart w:name="_Hlk223975179" w:id="12"/>
      <w:r w:rsidRPr="00A664BA" w:rsidR="00BE61E8">
        <w:rPr>
          <w:sz w:val="22"/>
          <w:szCs w:val="22"/>
        </w:rPr>
        <w:t>En sus,</w:t>
      </w:r>
      <w:r w:rsidR="000654EE">
        <w:rPr>
          <w:sz w:val="22"/>
          <w:szCs w:val="22"/>
        </w:rPr>
        <w:t xml:space="preserve"> </w:t>
      </w:r>
      <w:r w:rsidRPr="00A664BA" w:rsidR="00BE61E8">
        <w:rPr>
          <w:sz w:val="22"/>
          <w:szCs w:val="22"/>
        </w:rPr>
        <w:t>lorsque la cession des titres résultant de l’exercice des BSPCE est réalisée concomitamment à ce même exercice</w:t>
      </w:r>
      <w:r w:rsidR="00C628ED">
        <w:rPr>
          <w:sz w:val="22"/>
          <w:szCs w:val="22"/>
        </w:rPr>
        <w:t xml:space="preserve">, </w:t>
      </w:r>
      <w:r w:rsidRPr="00C628ED" w:rsidR="00C628ED">
        <w:rPr>
          <w:sz w:val="22"/>
          <w:szCs w:val="22"/>
        </w:rPr>
        <w:t xml:space="preserve">seul l’avantage salarial est soumis à l’impôt sur le revenu et aux prélèvements sociaux lors de la cession des titres résultant de l’exercice des BSPCE dès lors qu’aucun gain de cession n’est constaté.  </w:t>
      </w:r>
    </w:p>
    <w:bookmarkEnd w:id="12"/>
    <w:p w:rsidRPr="00A664BA" w:rsidR="008076A2" w:rsidP="00096945" w:rsidRDefault="008076A2" w14:paraId="6FBA24A0" w14:textId="334CBCFD">
      <w:pPr>
        <w:spacing w:before="120" w:after="120" w:line="280" w:lineRule="auto"/>
        <w:jc w:val="both"/>
        <w:rPr>
          <w:sz w:val="22"/>
          <w:szCs w:val="22"/>
        </w:rPr>
      </w:pPr>
      <w:r w:rsidRPr="00A664BA">
        <w:rPr>
          <w:sz w:val="22"/>
          <w:szCs w:val="22"/>
        </w:rPr>
        <w:t>L</w:t>
      </w:r>
      <w:r w:rsidRPr="00A664BA" w:rsidR="00B51BD5">
        <w:rPr>
          <w:sz w:val="22"/>
          <w:szCs w:val="22"/>
        </w:rPr>
        <w:t xml:space="preserve">es modalités d’imposition </w:t>
      </w:r>
      <w:r w:rsidRPr="00A664BA">
        <w:rPr>
          <w:sz w:val="22"/>
          <w:szCs w:val="22"/>
        </w:rPr>
        <w:t xml:space="preserve">décrites ci-dessus </w:t>
      </w:r>
      <w:r w:rsidRPr="00A664BA" w:rsidR="00B51BD5">
        <w:rPr>
          <w:sz w:val="22"/>
          <w:szCs w:val="22"/>
        </w:rPr>
        <w:t xml:space="preserve">s’appliquent sous réserve </w:t>
      </w:r>
      <w:r w:rsidRPr="00A664BA" w:rsidR="0020428E">
        <w:rPr>
          <w:sz w:val="22"/>
          <w:szCs w:val="22"/>
        </w:rPr>
        <w:t>que les BSPCE so</w:t>
      </w:r>
      <w:r w:rsidRPr="00A664BA">
        <w:rPr>
          <w:sz w:val="22"/>
          <w:szCs w:val="22"/>
        </w:rPr>
        <w:t>ien</w:t>
      </w:r>
      <w:r w:rsidRPr="00A664BA" w:rsidR="0020428E">
        <w:rPr>
          <w:sz w:val="22"/>
          <w:szCs w:val="22"/>
        </w:rPr>
        <w:t xml:space="preserve">t attribués et exercés dans les conditions visées par </w:t>
      </w:r>
      <w:r w:rsidRPr="00A664BA" w:rsidR="008953E7">
        <w:rPr>
          <w:sz w:val="22"/>
          <w:szCs w:val="22"/>
        </w:rPr>
        <w:t>l’article 163 bis G du CGI</w:t>
      </w:r>
      <w:r w:rsidRPr="00A664BA" w:rsidR="0020428E">
        <w:rPr>
          <w:sz w:val="22"/>
          <w:szCs w:val="22"/>
          <w:vertAlign w:val="superscript"/>
        </w:rPr>
        <w:footnoteReference w:id="10"/>
      </w:r>
      <w:r w:rsidRPr="00A664BA">
        <w:rPr>
          <w:sz w:val="22"/>
          <w:szCs w:val="22"/>
        </w:rPr>
        <w:t xml:space="preserve"> </w:t>
      </w:r>
      <w:r w:rsidRPr="00A664BA" w:rsidR="0020428E">
        <w:rPr>
          <w:sz w:val="22"/>
          <w:szCs w:val="22"/>
        </w:rPr>
        <w:t>et sans condition de délai minimum entre l’attribution et l’exercice du bon ou entre l’exercice du bon et la cession du titre.</w:t>
      </w:r>
      <w:r w:rsidRPr="00A664BA">
        <w:rPr>
          <w:sz w:val="22"/>
          <w:szCs w:val="22"/>
        </w:rPr>
        <w:t xml:space="preserve"> </w:t>
      </w:r>
    </w:p>
    <w:p w:rsidRPr="00A664BA" w:rsidR="0015431E" w:rsidRDefault="00824F19" w14:paraId="106DD618" w14:textId="21FB070F">
      <w:pPr>
        <w:spacing w:before="120" w:after="120" w:line="280" w:lineRule="auto"/>
        <w:jc w:val="both"/>
        <w:rPr>
          <w:sz w:val="22"/>
          <w:szCs w:val="22"/>
        </w:rPr>
      </w:pPr>
      <w:r w:rsidRPr="00A664BA">
        <w:rPr>
          <w:sz w:val="22"/>
          <w:szCs w:val="22"/>
        </w:rPr>
        <w:t>L</w:t>
      </w:r>
      <w:r w:rsidRPr="00A664BA" w:rsidR="008076A2">
        <w:rPr>
          <w:sz w:val="22"/>
          <w:szCs w:val="22"/>
        </w:rPr>
        <w:t xml:space="preserve">’ensemble des gains réalisés </w:t>
      </w:r>
      <w:r w:rsidRPr="00A664BA">
        <w:rPr>
          <w:sz w:val="22"/>
          <w:szCs w:val="22"/>
        </w:rPr>
        <w:t xml:space="preserve">est également susceptible d’être imposé à la contribution exceptionnelle sur les hauts revenus </w:t>
      </w:r>
      <w:r w:rsidRPr="00A664BA" w:rsidR="00DE4ECC">
        <w:rPr>
          <w:sz w:val="22"/>
          <w:szCs w:val="22"/>
        </w:rPr>
        <w:t xml:space="preserve">et à la contribution différentielle sur les hauts revenus </w:t>
      </w:r>
      <w:r w:rsidRPr="00A664BA">
        <w:rPr>
          <w:sz w:val="22"/>
          <w:szCs w:val="22"/>
        </w:rPr>
        <w:t>et peut, le cas échéant, être soumis à des impositions étrangères si le bénéficiaire exerce en tout ou partie son activité à l’étranger.</w:t>
      </w:r>
      <w:r w:rsidRPr="00A664BA" w:rsidR="00DE4ECC">
        <w:rPr>
          <w:sz w:val="22"/>
          <w:szCs w:val="22"/>
        </w:rPr>
        <w:t xml:space="preserve"> </w:t>
      </w:r>
      <w:r w:rsidRPr="00A664BA">
        <w:rPr>
          <w:b/>
          <w:sz w:val="22"/>
          <w:szCs w:val="22"/>
        </w:rPr>
        <w:t>Ce régime d’imposition est susceptible d’évoluer. Il est recommandé de prendre conseil auprès d’un spécialiste en droit fiscal avant l’exercice des BSPCE ou la cession des titres auxquels les BSPCE donnent droit</w:t>
      </w:r>
      <w:r w:rsidRPr="00A664BA">
        <w:rPr>
          <w:sz w:val="22"/>
          <w:szCs w:val="22"/>
        </w:rPr>
        <w:t>, ainsi que dans l’hypothèse où le bénéficiaire serait ou aurait été résident fiscal d’un pays autre que la France entre l’attribution des BSPCE et la cession des titres acquis en exercice des BSPCE (des règles spécifiques étant alors susceptibles de s’appliquer).</w:t>
      </w:r>
    </w:p>
    <w:p w:rsidRPr="00A664BA" w:rsidR="008076A2" w:rsidRDefault="008076A2" w14:paraId="0F519C35" w14:textId="77777777">
      <w:pPr>
        <w:spacing w:before="120" w:after="120" w:line="280" w:lineRule="auto"/>
        <w:jc w:val="both"/>
        <w:rPr>
          <w:sz w:val="22"/>
          <w:szCs w:val="22"/>
        </w:rPr>
      </w:pPr>
    </w:p>
    <w:p w:rsidRPr="00A729A6" w:rsidR="0015431E" w:rsidRDefault="00824F19" w14:paraId="60BB0420" w14:textId="2443153B">
      <w:pPr>
        <w:numPr>
          <w:ilvl w:val="0"/>
          <w:numId w:val="12"/>
        </w:numPr>
        <w:spacing w:before="120" w:after="120" w:line="280" w:lineRule="auto"/>
        <w:jc w:val="both"/>
        <w:rPr>
          <w:b/>
          <w:sz w:val="22"/>
          <w:szCs w:val="22"/>
        </w:rPr>
      </w:pPr>
      <w:r w:rsidRPr="00A729A6">
        <w:rPr>
          <w:b/>
          <w:sz w:val="22"/>
          <w:szCs w:val="22"/>
        </w:rPr>
        <w:t>Obligations déclaratives fiscales</w:t>
      </w:r>
    </w:p>
    <w:p w:rsidRPr="00A664BA" w:rsidR="0015431E" w:rsidRDefault="00824F19" w14:paraId="019A1C51" w14:textId="4B7535BC">
      <w:pPr>
        <w:numPr>
          <w:ilvl w:val="1"/>
          <w:numId w:val="12"/>
        </w:numPr>
        <w:spacing w:before="120" w:after="120" w:line="280" w:lineRule="auto"/>
        <w:jc w:val="both"/>
        <w:rPr>
          <w:b/>
          <w:sz w:val="22"/>
          <w:szCs w:val="22"/>
        </w:rPr>
      </w:pPr>
      <w:r w:rsidRPr="00A664BA">
        <w:rPr>
          <w:b/>
          <w:sz w:val="22"/>
          <w:szCs w:val="22"/>
        </w:rPr>
        <w:t>Pour la société émettrice</w:t>
      </w:r>
      <w:r w:rsidRPr="00A664BA" w:rsidR="0076480B">
        <w:rPr>
          <w:rStyle w:val="FootnoteReference"/>
          <w:b/>
          <w:sz w:val="22"/>
          <w:szCs w:val="22"/>
        </w:rPr>
        <w:footnoteReference w:id="11"/>
      </w:r>
    </w:p>
    <w:p w:rsidRPr="00A664BA" w:rsidR="0015431E" w:rsidRDefault="00824F19" w14:paraId="103CF6FE" w14:textId="77777777">
      <w:pPr>
        <w:numPr>
          <w:ilvl w:val="0"/>
          <w:numId w:val="13"/>
        </w:numPr>
        <w:spacing w:before="120" w:after="120" w:line="280" w:lineRule="auto"/>
        <w:jc w:val="both"/>
        <w:rPr>
          <w:sz w:val="22"/>
          <w:szCs w:val="22"/>
        </w:rPr>
      </w:pPr>
      <w:r w:rsidRPr="00A664BA">
        <w:rPr>
          <w:sz w:val="22"/>
          <w:szCs w:val="22"/>
          <w:u w:val="single"/>
        </w:rPr>
        <w:t>Envers le bénéficiaire : établissement d’un état individuel</w:t>
      </w:r>
    </w:p>
    <w:p w:rsidRPr="00A664BA" w:rsidR="0015431E" w:rsidRDefault="00824F19" w14:paraId="0DDC1E28" w14:textId="67EC783D">
      <w:pPr>
        <w:spacing w:before="120" w:after="120" w:line="280" w:lineRule="auto"/>
        <w:jc w:val="both"/>
        <w:rPr>
          <w:sz w:val="22"/>
          <w:szCs w:val="22"/>
        </w:rPr>
      </w:pPr>
      <w:r w:rsidRPr="00913D85">
        <w:rPr>
          <w:sz w:val="22"/>
          <w:szCs w:val="22"/>
        </w:rPr>
        <w:lastRenderedPageBreak/>
        <w:t>Conformément à l’</w:t>
      </w:r>
      <w:hyperlink r:id="rId15">
        <w:r w:rsidRPr="00913D85">
          <w:rPr>
            <w:sz w:val="22"/>
            <w:szCs w:val="22"/>
          </w:rPr>
          <w:t>article 41 V bis de l’annexe III au CGI</w:t>
        </w:r>
      </w:hyperlink>
      <w:r w:rsidRPr="00A664BA">
        <w:rPr>
          <w:sz w:val="22"/>
          <w:szCs w:val="22"/>
        </w:rPr>
        <w:t>, la société émettrice qui a son siège en France doit délivrer au bénéficiaire, au plus tard le 1er mars de l’année suivant l’exercice des bons, un état individuel qui mentionne :</w:t>
      </w:r>
    </w:p>
    <w:p w:rsidRPr="00A664BA" w:rsidR="0015431E" w:rsidRDefault="00824F19" w14:paraId="507DA621" w14:textId="77777777">
      <w:pPr>
        <w:numPr>
          <w:ilvl w:val="0"/>
          <w:numId w:val="6"/>
        </w:numPr>
        <w:spacing w:before="120" w:after="120" w:line="280" w:lineRule="auto"/>
        <w:jc w:val="both"/>
        <w:rPr>
          <w:sz w:val="22"/>
          <w:szCs w:val="22"/>
        </w:rPr>
      </w:pPr>
      <w:r w:rsidRPr="00A664BA">
        <w:rPr>
          <w:sz w:val="22"/>
          <w:szCs w:val="22"/>
        </w:rPr>
        <w:t>l’objet pour lequel il est établi : application de l’</w:t>
      </w:r>
      <w:hyperlink r:id="rId16">
        <w:r w:rsidRPr="00A664BA">
          <w:rPr>
            <w:sz w:val="22"/>
            <w:szCs w:val="22"/>
          </w:rPr>
          <w:t>article 163 bis G du CGI</w:t>
        </w:r>
      </w:hyperlink>
      <w:r w:rsidRPr="00A664BA">
        <w:rPr>
          <w:sz w:val="22"/>
          <w:szCs w:val="22"/>
        </w:rPr>
        <w:t xml:space="preserve"> ;</w:t>
      </w:r>
    </w:p>
    <w:p w:rsidRPr="00A664BA" w:rsidR="0015431E" w:rsidRDefault="00824F19" w14:paraId="7F5B2E04" w14:textId="77777777">
      <w:pPr>
        <w:numPr>
          <w:ilvl w:val="0"/>
          <w:numId w:val="6"/>
        </w:numPr>
        <w:spacing w:before="120" w:after="120" w:line="280" w:lineRule="auto"/>
        <w:jc w:val="both"/>
        <w:rPr>
          <w:sz w:val="22"/>
          <w:szCs w:val="22"/>
        </w:rPr>
      </w:pPr>
      <w:r w:rsidRPr="00A664BA">
        <w:rPr>
          <w:sz w:val="22"/>
          <w:szCs w:val="22"/>
        </w:rPr>
        <w:t xml:space="preserve">la raison sociale et le siège social de la société émettrice des titres ; </w:t>
      </w:r>
    </w:p>
    <w:p w:rsidRPr="00A664BA" w:rsidR="0015431E" w:rsidRDefault="00824F19" w14:paraId="680158DF" w14:textId="77777777">
      <w:pPr>
        <w:numPr>
          <w:ilvl w:val="0"/>
          <w:numId w:val="6"/>
        </w:numPr>
        <w:spacing w:before="120" w:after="120" w:line="280" w:lineRule="auto"/>
        <w:jc w:val="both"/>
        <w:rPr>
          <w:sz w:val="22"/>
          <w:szCs w:val="22"/>
        </w:rPr>
      </w:pPr>
      <w:r w:rsidRPr="00A664BA">
        <w:rPr>
          <w:sz w:val="22"/>
          <w:szCs w:val="22"/>
        </w:rPr>
        <w:t>l’identité et l’adresse du bénéficiaire ;</w:t>
      </w:r>
    </w:p>
    <w:p w:rsidRPr="00A664BA" w:rsidR="0015431E" w:rsidRDefault="00824F19" w14:paraId="16BB41F3" w14:textId="77777777">
      <w:pPr>
        <w:numPr>
          <w:ilvl w:val="0"/>
          <w:numId w:val="6"/>
        </w:numPr>
        <w:spacing w:before="120" w:after="120" w:line="280" w:lineRule="auto"/>
        <w:jc w:val="both"/>
        <w:rPr>
          <w:sz w:val="22"/>
          <w:szCs w:val="22"/>
        </w:rPr>
      </w:pPr>
      <w:r w:rsidRPr="00A664BA">
        <w:rPr>
          <w:sz w:val="22"/>
          <w:szCs w:val="22"/>
        </w:rPr>
        <w:t>les date, nombre et prix d’acquisition des titres ;</w:t>
      </w:r>
    </w:p>
    <w:p w:rsidRPr="00A664BA" w:rsidR="0015431E" w:rsidRDefault="00824F19" w14:paraId="28DDC013" w14:textId="77777777">
      <w:pPr>
        <w:numPr>
          <w:ilvl w:val="0"/>
          <w:numId w:val="6"/>
        </w:numPr>
        <w:spacing w:before="120" w:after="120" w:line="280" w:lineRule="auto"/>
        <w:jc w:val="both"/>
        <w:rPr>
          <w:sz w:val="22"/>
          <w:szCs w:val="22"/>
        </w:rPr>
      </w:pPr>
      <w:r w:rsidRPr="00A664BA">
        <w:rPr>
          <w:sz w:val="22"/>
          <w:szCs w:val="22"/>
        </w:rPr>
        <w:t>la fraction du gain constaté lors de l’exercice des bons de source française ;</w:t>
      </w:r>
    </w:p>
    <w:p w:rsidRPr="00A664BA" w:rsidR="0015431E" w:rsidRDefault="00824F19" w14:paraId="5E1E669A" w14:textId="77777777">
      <w:pPr>
        <w:numPr>
          <w:ilvl w:val="0"/>
          <w:numId w:val="6"/>
        </w:numPr>
        <w:spacing w:before="120" w:after="120" w:line="280" w:lineRule="auto"/>
        <w:jc w:val="both"/>
        <w:rPr>
          <w:sz w:val="22"/>
          <w:szCs w:val="22"/>
        </w:rPr>
      </w:pPr>
      <w:r w:rsidRPr="00A664BA">
        <w:rPr>
          <w:sz w:val="22"/>
          <w:szCs w:val="22"/>
        </w:rPr>
        <w:t>à la date d’exercice des bons, la date depuis laquelle le bénéficiaire exerce son activité dans la société ou, s’il n’y exerce plus son activité, la date de son départ et son ancienneté dans la société à cette date.</w:t>
      </w:r>
    </w:p>
    <w:p w:rsidRPr="00A664BA" w:rsidR="0015431E" w:rsidRDefault="00824F19" w14:paraId="4F5309A5" w14:textId="77777777">
      <w:pPr>
        <w:spacing w:before="120" w:after="120" w:line="280" w:lineRule="auto"/>
        <w:jc w:val="both"/>
        <w:rPr>
          <w:sz w:val="22"/>
          <w:szCs w:val="22"/>
        </w:rPr>
      </w:pPr>
      <w:r w:rsidRPr="00A664BA">
        <w:rPr>
          <w:sz w:val="22"/>
          <w:szCs w:val="22"/>
        </w:rPr>
        <w:t>La société atteste, en outre, sur cet état que les bons ont été émis et attribués conformément aux dispositions de l’article 163 bis G du CGI et, en particulier, qu’à la date de leur émission elle remplissait l’ensemble des conditions prévues à cet article.</w:t>
      </w:r>
    </w:p>
    <w:p w:rsidRPr="00A664BA" w:rsidR="0015431E" w:rsidRDefault="00824F19" w14:paraId="3FA5E7C4" w14:textId="77777777">
      <w:pPr>
        <w:numPr>
          <w:ilvl w:val="0"/>
          <w:numId w:val="13"/>
        </w:numPr>
        <w:spacing w:before="120" w:after="120" w:line="280" w:lineRule="auto"/>
        <w:jc w:val="both"/>
        <w:rPr>
          <w:sz w:val="22"/>
          <w:szCs w:val="22"/>
        </w:rPr>
      </w:pPr>
      <w:r w:rsidRPr="00A664BA">
        <w:rPr>
          <w:sz w:val="22"/>
          <w:szCs w:val="22"/>
          <w:u w:val="single"/>
        </w:rPr>
        <w:t>Envers l’administration fiscale</w:t>
      </w:r>
    </w:p>
    <w:p w:rsidRPr="00A664BA" w:rsidR="0015431E" w:rsidRDefault="00824F19" w14:paraId="5AB92876" w14:textId="364A996D">
      <w:pPr>
        <w:spacing w:before="120" w:after="120" w:line="280" w:lineRule="auto"/>
        <w:jc w:val="both"/>
        <w:rPr>
          <w:sz w:val="22"/>
          <w:szCs w:val="22"/>
        </w:rPr>
      </w:pPr>
      <w:r w:rsidRPr="00A664BA">
        <w:rPr>
          <w:sz w:val="22"/>
          <w:szCs w:val="22"/>
        </w:rPr>
        <w:t>La société émettrice qui a son siège en France transmet à l’administration fiscale, dans la déclaration annuelle des salaires (</w:t>
      </w:r>
      <w:r w:rsidRPr="00A664BA" w:rsidR="00B44599">
        <w:rPr>
          <w:sz w:val="22"/>
          <w:szCs w:val="22"/>
        </w:rPr>
        <w:t xml:space="preserve">DADS ou </w:t>
      </w:r>
      <w:r w:rsidRPr="00A664BA">
        <w:rPr>
          <w:sz w:val="22"/>
          <w:szCs w:val="22"/>
        </w:rPr>
        <w:t xml:space="preserve">DSN) souscrite au titre de l’année d’exercice des BSPCE, les informations mentionnées au k du 2° de l’article 39 de l’annexe III au </w:t>
      </w:r>
      <w:r w:rsidRPr="00A664BA" w:rsidR="00226FC5">
        <w:rPr>
          <w:sz w:val="22"/>
          <w:szCs w:val="22"/>
        </w:rPr>
        <w:t>C</w:t>
      </w:r>
      <w:r w:rsidRPr="00A664BA">
        <w:rPr>
          <w:sz w:val="22"/>
          <w:szCs w:val="22"/>
        </w:rPr>
        <w:t>ode général des impôts, à savoir :</w:t>
      </w:r>
    </w:p>
    <w:p w:rsidRPr="00A664BA" w:rsidR="0015431E" w:rsidRDefault="00824F19" w14:paraId="0C52240B" w14:textId="77777777">
      <w:pPr>
        <w:numPr>
          <w:ilvl w:val="1"/>
          <w:numId w:val="11"/>
        </w:numPr>
        <w:spacing w:before="120" w:after="120" w:line="280" w:lineRule="auto"/>
        <w:jc w:val="both"/>
        <w:rPr>
          <w:sz w:val="22"/>
          <w:szCs w:val="22"/>
        </w:rPr>
      </w:pPr>
      <w:r w:rsidRPr="00A664BA">
        <w:rPr>
          <w:sz w:val="22"/>
          <w:szCs w:val="22"/>
        </w:rPr>
        <w:t>la date, le nombre et le prix de souscription des titres,</w:t>
      </w:r>
    </w:p>
    <w:p w:rsidRPr="00A664BA" w:rsidR="0015431E" w:rsidRDefault="00824F19" w14:paraId="463D600F" w14:textId="77777777">
      <w:pPr>
        <w:numPr>
          <w:ilvl w:val="1"/>
          <w:numId w:val="11"/>
        </w:numPr>
        <w:spacing w:before="120" w:after="120" w:line="280" w:lineRule="auto"/>
        <w:jc w:val="both"/>
        <w:rPr>
          <w:sz w:val="22"/>
          <w:szCs w:val="22"/>
        </w:rPr>
      </w:pPr>
      <w:r w:rsidRPr="00A664BA">
        <w:rPr>
          <w:sz w:val="22"/>
          <w:szCs w:val="22"/>
        </w:rPr>
        <w:t xml:space="preserve">la fraction du gain constaté lors de l’exercice des BSPCE, </w:t>
      </w:r>
    </w:p>
    <w:p w:rsidRPr="00A664BA" w:rsidR="0015431E" w:rsidRDefault="00824F19" w14:paraId="3B9B03C7" w14:textId="77777777">
      <w:pPr>
        <w:numPr>
          <w:ilvl w:val="1"/>
          <w:numId w:val="11"/>
        </w:numPr>
        <w:spacing w:before="120" w:after="120" w:line="280" w:lineRule="auto"/>
        <w:jc w:val="both"/>
        <w:rPr>
          <w:sz w:val="22"/>
          <w:szCs w:val="22"/>
        </w:rPr>
      </w:pPr>
      <w:r w:rsidRPr="00A664BA">
        <w:rPr>
          <w:sz w:val="22"/>
          <w:szCs w:val="22"/>
        </w:rPr>
        <w:t xml:space="preserve">la durée d’exercice de l’activité du bénéficiaire dans la société. </w:t>
      </w:r>
    </w:p>
    <w:p w:rsidRPr="00A664BA" w:rsidR="0015431E" w:rsidRDefault="00824F19" w14:paraId="44ECCB73" w14:textId="77777777">
      <w:pPr>
        <w:spacing w:before="120" w:after="120" w:line="280" w:lineRule="auto"/>
        <w:jc w:val="both"/>
        <w:rPr>
          <w:sz w:val="22"/>
          <w:szCs w:val="22"/>
        </w:rPr>
      </w:pPr>
      <w:r w:rsidRPr="00A664BA">
        <w:rPr>
          <w:sz w:val="22"/>
          <w:szCs w:val="22"/>
        </w:rPr>
        <w:t>Lorsque le bénéficiaire des BSPCE exerce son activité dans une entreprise différente de la société émettrice au moment de l’exercice des BSPCE, cette information est transmise par l’entreprise dans laquelle il exerce son activité lorsqu’elle dispose des informations nécessaires.</w:t>
      </w:r>
    </w:p>
    <w:p w:rsidRPr="00A664BA" w:rsidR="0015431E" w:rsidRDefault="00824F19" w14:paraId="4B45D2AB" w14:textId="77777777">
      <w:pPr>
        <w:spacing w:before="120" w:after="120" w:line="280" w:lineRule="auto"/>
        <w:jc w:val="both"/>
        <w:rPr>
          <w:sz w:val="22"/>
          <w:szCs w:val="22"/>
        </w:rPr>
      </w:pPr>
      <w:r w:rsidRPr="00A664BA">
        <w:rPr>
          <w:sz w:val="22"/>
          <w:szCs w:val="22"/>
        </w:rPr>
        <w:t>Dans les autres cas, la société émettrice adresse au service des impôts dont elle relève, au plus tard le 1</w:t>
      </w:r>
      <w:r w:rsidRPr="00A664BA">
        <w:rPr>
          <w:sz w:val="22"/>
          <w:szCs w:val="22"/>
          <w:vertAlign w:val="superscript"/>
        </w:rPr>
        <w:t>er</w:t>
      </w:r>
      <w:r w:rsidRPr="00A664BA">
        <w:rPr>
          <w:sz w:val="22"/>
          <w:szCs w:val="22"/>
        </w:rPr>
        <w:t xml:space="preserve"> mars de l’année qui suit celle de l’exercice des BSPCE, un duplicata de l’état individuel mentionné au 2.1.a) ci-avant.</w:t>
      </w:r>
    </w:p>
    <w:p w:rsidRPr="00A664BA" w:rsidR="0015431E" w:rsidRDefault="00824F19" w14:paraId="50AFC66F" w14:textId="77777777">
      <w:pPr>
        <w:spacing w:before="120" w:after="120" w:line="280" w:lineRule="auto"/>
        <w:jc w:val="both"/>
        <w:rPr>
          <w:sz w:val="22"/>
          <w:szCs w:val="22"/>
        </w:rPr>
      </w:pPr>
      <w:r w:rsidRPr="00A664BA">
        <w:rPr>
          <w:sz w:val="22"/>
          <w:szCs w:val="22"/>
        </w:rPr>
        <w:t>Les modalités déclaratives sont susceptibles d’être modifiées. Il est recommandé de prendre conseil auprès d’un spécialiste en droit fiscal lors de l’exercice des BSPCE ou de la cession des titres auxquels les BSPCE donnent droit, ainsi que dans l’hypothèse où le bénéficiaire serait ou aurait été résident fiscal d’un pays autre que la France entre l’attribution des BSPCE et la cession des titres acquis en exercice des BSPCE (des règles spécifiques étant alors susceptibles de s’appliquer).</w:t>
      </w:r>
    </w:p>
    <w:p w:rsidRPr="00A664BA" w:rsidR="0015431E" w:rsidRDefault="00824F19" w14:paraId="025C61C6" w14:textId="4CC45183">
      <w:pPr>
        <w:keepNext/>
        <w:keepLines/>
        <w:numPr>
          <w:ilvl w:val="1"/>
          <w:numId w:val="12"/>
        </w:numPr>
        <w:spacing w:before="120" w:after="120" w:line="281" w:lineRule="auto"/>
        <w:jc w:val="both"/>
        <w:rPr>
          <w:b/>
          <w:sz w:val="22"/>
          <w:szCs w:val="22"/>
        </w:rPr>
      </w:pPr>
      <w:r w:rsidRPr="00A664BA">
        <w:rPr>
          <w:b/>
          <w:sz w:val="22"/>
          <w:szCs w:val="22"/>
        </w:rPr>
        <w:lastRenderedPageBreak/>
        <w:t>Pour le bénéficiaire des BSPCE</w:t>
      </w:r>
    </w:p>
    <w:p w:rsidRPr="00A664BA" w:rsidR="009C5631" w:rsidP="00D46D43" w:rsidRDefault="00824F19" w14:paraId="6E84E54F" w14:textId="66ECAF4E">
      <w:pPr>
        <w:keepNext/>
        <w:keepLines/>
        <w:spacing w:before="120" w:after="120" w:line="281" w:lineRule="auto"/>
        <w:jc w:val="both"/>
        <w:rPr>
          <w:sz w:val="22"/>
          <w:szCs w:val="22"/>
        </w:rPr>
      </w:pPr>
      <w:r w:rsidRPr="00A729A6">
        <w:rPr>
          <w:sz w:val="22"/>
          <w:szCs w:val="22"/>
        </w:rPr>
        <w:t>Les bénéficiaires des BSPCE sont dispensés de joindre à leur déclaration de revenus souscrite au titre de l’année d’exercice des bons considérés l’état individuel délivré par la société</w:t>
      </w:r>
      <w:r w:rsidRPr="00A664BA">
        <w:rPr>
          <w:sz w:val="22"/>
          <w:szCs w:val="22"/>
          <w:vertAlign w:val="superscript"/>
        </w:rPr>
        <w:footnoteReference w:id="12"/>
      </w:r>
      <w:r w:rsidRPr="00A664BA">
        <w:rPr>
          <w:sz w:val="22"/>
          <w:szCs w:val="22"/>
        </w:rPr>
        <w:t>. Ils doivent conserver l’état individuel jusqu’à l’expiration du délai de reprise et le présenter l’administration fiscale sur demande de sa part.</w:t>
      </w:r>
    </w:p>
    <w:p w:rsidRPr="00A664BA" w:rsidR="00595D02" w:rsidP="00D46D43" w:rsidRDefault="009C5631" w14:paraId="6E9A8421" w14:textId="5884389B">
      <w:pPr>
        <w:keepNext/>
        <w:keepLines/>
        <w:spacing w:before="120" w:after="120" w:line="281" w:lineRule="auto"/>
        <w:jc w:val="both"/>
        <w:rPr>
          <w:sz w:val="22"/>
          <w:szCs w:val="22"/>
        </w:rPr>
      </w:pPr>
      <w:r w:rsidRPr="00A664BA">
        <w:rPr>
          <w:sz w:val="22"/>
          <w:szCs w:val="22"/>
        </w:rPr>
        <w:t xml:space="preserve">Les bénéficiaires indiquent sur leur déclaration de revenus </w:t>
      </w:r>
      <w:r w:rsidRPr="00A664BA" w:rsidR="00C92480">
        <w:rPr>
          <w:sz w:val="22"/>
          <w:szCs w:val="22"/>
        </w:rPr>
        <w:t xml:space="preserve">(formulaire 2042-C) </w:t>
      </w:r>
      <w:r w:rsidRPr="00A664BA">
        <w:rPr>
          <w:sz w:val="22"/>
          <w:szCs w:val="22"/>
        </w:rPr>
        <w:t>souscrite au titre de l’année d</w:t>
      </w:r>
      <w:r w:rsidRPr="00A664BA" w:rsidR="00595D02">
        <w:rPr>
          <w:sz w:val="22"/>
          <w:szCs w:val="22"/>
        </w:rPr>
        <w:t>e cession</w:t>
      </w:r>
      <w:r w:rsidRPr="00A664BA">
        <w:rPr>
          <w:sz w:val="22"/>
          <w:szCs w:val="22"/>
        </w:rPr>
        <w:t xml:space="preserve"> des </w:t>
      </w:r>
      <w:r w:rsidRPr="00A664BA" w:rsidR="00595D02">
        <w:rPr>
          <w:sz w:val="22"/>
          <w:szCs w:val="22"/>
        </w:rPr>
        <w:t>actions</w:t>
      </w:r>
      <w:r w:rsidRPr="00A664BA" w:rsidR="00047404">
        <w:rPr>
          <w:sz w:val="22"/>
          <w:szCs w:val="22"/>
        </w:rPr>
        <w:t>.</w:t>
      </w:r>
      <w:r w:rsidRPr="00A664BA" w:rsidR="00595D02">
        <w:rPr>
          <w:sz w:val="22"/>
          <w:szCs w:val="22"/>
        </w:rPr>
        <w:t xml:space="preserve"> </w:t>
      </w:r>
    </w:p>
    <w:p w:rsidRPr="00A664BA" w:rsidR="00FD18BB" w:rsidP="00595D02" w:rsidRDefault="00595D02" w14:paraId="7E2E7C17" w14:textId="637C8014">
      <w:pPr>
        <w:pStyle w:val="ListParagraph"/>
        <w:keepNext/>
        <w:keepLines/>
        <w:numPr>
          <w:ilvl w:val="0"/>
          <w:numId w:val="11"/>
        </w:numPr>
        <w:spacing w:before="120" w:after="120" w:line="281" w:lineRule="auto"/>
        <w:jc w:val="both"/>
        <w:rPr>
          <w:sz w:val="22"/>
          <w:szCs w:val="22"/>
        </w:rPr>
      </w:pPr>
      <w:r w:rsidRPr="00A664BA">
        <w:rPr>
          <w:sz w:val="22"/>
          <w:szCs w:val="22"/>
        </w:rPr>
        <w:t xml:space="preserve">D’une part, </w:t>
      </w:r>
      <w:r w:rsidRPr="00A664BA" w:rsidR="00C85551">
        <w:rPr>
          <w:sz w:val="22"/>
          <w:szCs w:val="22"/>
        </w:rPr>
        <w:t>le montant de l’avantage salarial ou gain d’exercice</w:t>
      </w:r>
      <w:r w:rsidRPr="00A664BA" w:rsidR="00C85551">
        <w:rPr>
          <w:rStyle w:val="FootnoteReference"/>
          <w:sz w:val="22"/>
          <w:szCs w:val="22"/>
        </w:rPr>
        <w:footnoteReference w:id="13"/>
      </w:r>
      <w:r w:rsidR="00C628ED">
        <w:rPr>
          <w:sz w:val="22"/>
          <w:szCs w:val="22"/>
        </w:rPr>
        <w:t xml:space="preserve"> </w:t>
      </w:r>
      <w:r w:rsidRPr="00A664BA" w:rsidR="009C5631">
        <w:rPr>
          <w:sz w:val="22"/>
          <w:szCs w:val="22"/>
        </w:rPr>
        <w:t>égal à la différence entre</w:t>
      </w:r>
      <w:r w:rsidRPr="00A664BA" w:rsidR="00481315">
        <w:rPr>
          <w:sz w:val="22"/>
          <w:szCs w:val="22"/>
        </w:rPr>
        <w:t xml:space="preserve"> la valeur des titres souscrits au jour de l’exercice de bons attribués et le prix d’acquisition des titres fixé au jour de l’attribution de ces bons</w:t>
      </w:r>
      <w:r w:rsidRPr="00A664BA">
        <w:rPr>
          <w:sz w:val="22"/>
          <w:szCs w:val="22"/>
        </w:rPr>
        <w:t xml:space="preserve"> ; </w:t>
      </w:r>
    </w:p>
    <w:p w:rsidRPr="00A664BA" w:rsidR="0015431E" w:rsidP="00EB71F9" w:rsidRDefault="00595D02" w14:paraId="334C9619" w14:textId="765CBFDE">
      <w:pPr>
        <w:pStyle w:val="ListParagraph"/>
        <w:keepNext/>
        <w:keepLines/>
        <w:numPr>
          <w:ilvl w:val="0"/>
          <w:numId w:val="11"/>
        </w:numPr>
        <w:spacing w:before="120" w:after="120" w:line="281" w:lineRule="auto"/>
        <w:jc w:val="both"/>
        <w:rPr>
          <w:sz w:val="22"/>
          <w:szCs w:val="22"/>
        </w:rPr>
      </w:pPr>
      <w:r w:rsidRPr="00A664BA">
        <w:rPr>
          <w:sz w:val="22"/>
          <w:szCs w:val="22"/>
        </w:rPr>
        <w:t xml:space="preserve">Et d’autre part, </w:t>
      </w:r>
      <w:r w:rsidRPr="00A664BA" w:rsidR="00824F19">
        <w:rPr>
          <w:sz w:val="22"/>
          <w:szCs w:val="22"/>
        </w:rPr>
        <w:t xml:space="preserve">le montant du gain net réalisé égal à la différence entre le prix de cession des titres net de frais et taxes acquittés par le cédant et </w:t>
      </w:r>
      <w:r w:rsidRPr="00A664BA" w:rsidR="00D46D43">
        <w:rPr>
          <w:sz w:val="22"/>
          <w:szCs w:val="22"/>
        </w:rPr>
        <w:t>la valeur des titres souscrits au jour de l’exercice de bons attribués</w:t>
      </w:r>
      <w:r w:rsidRPr="00A664BA" w:rsidR="00824F19">
        <w:rPr>
          <w:sz w:val="22"/>
          <w:szCs w:val="22"/>
        </w:rPr>
        <w:t xml:space="preserve">. </w:t>
      </w:r>
    </w:p>
    <w:p w:rsidRPr="00A664BA" w:rsidR="0015431E" w:rsidRDefault="00824F19" w14:paraId="1C271EB7" w14:textId="3A4A5D14">
      <w:pPr>
        <w:spacing w:before="120" w:after="120" w:line="280" w:lineRule="auto"/>
        <w:jc w:val="both"/>
        <w:rPr>
          <w:sz w:val="22"/>
          <w:szCs w:val="22"/>
        </w:rPr>
      </w:pPr>
      <w:r w:rsidRPr="00A664BA">
        <w:rPr>
          <w:sz w:val="22"/>
          <w:szCs w:val="22"/>
        </w:rPr>
        <w:t>En cas d’option globale pour le barème progressif, celle-ci doit être exercée lors du dépôt de la déclaration de revenus et au plus tard avant la date limite de déclaration.</w:t>
      </w:r>
    </w:p>
    <w:p w:rsidRPr="00A664BA" w:rsidR="0015431E" w:rsidRDefault="00131D4B" w14:paraId="23D21FF5" w14:textId="51E18BA0">
      <w:pPr>
        <w:spacing w:before="120" w:after="120" w:line="280" w:lineRule="auto"/>
        <w:jc w:val="both"/>
        <w:rPr>
          <w:sz w:val="22"/>
          <w:szCs w:val="22"/>
        </w:rPr>
      </w:pPr>
      <w:r w:rsidRPr="00A664BA">
        <w:rPr>
          <w:b/>
          <w:sz w:val="22"/>
          <w:szCs w:val="22"/>
        </w:rPr>
        <w:t>De façon générale, l</w:t>
      </w:r>
      <w:r w:rsidRPr="00A664BA" w:rsidR="00824F19">
        <w:rPr>
          <w:b/>
          <w:sz w:val="22"/>
          <w:szCs w:val="22"/>
        </w:rPr>
        <w:t xml:space="preserve">es modalités déclaratives </w:t>
      </w:r>
      <w:r w:rsidRPr="00A664BA">
        <w:rPr>
          <w:b/>
          <w:sz w:val="22"/>
          <w:szCs w:val="22"/>
        </w:rPr>
        <w:t xml:space="preserve">mentionnées ci-dessus </w:t>
      </w:r>
      <w:r w:rsidRPr="00A664BA" w:rsidR="00824F19">
        <w:rPr>
          <w:b/>
          <w:sz w:val="22"/>
          <w:szCs w:val="22"/>
        </w:rPr>
        <w:t>sont susceptibles d’être modifiées. Il est recommandé de prendre conseil auprès d’un spécialiste en droit fiscal lors de l’exercice des BSPCE ou de la cession des titres auxquels les BSPCE donnent droit</w:t>
      </w:r>
      <w:r w:rsidRPr="00A664BA" w:rsidR="00824F19">
        <w:rPr>
          <w:sz w:val="22"/>
          <w:szCs w:val="22"/>
        </w:rPr>
        <w:t>, ainsi que dans l’hypothèse où le bénéficiaire serait ou aurait été résident fiscal d’un pays autre que la France entre l’attribution des BSPCE et la cession des titres acquis en exercice des BSPCE (des règles spécifiques étant alors susceptibles de s’appliquer).</w:t>
      </w:r>
    </w:p>
    <w:p w:rsidRPr="00A664BA" w:rsidR="0015431E" w:rsidRDefault="0015431E" w14:paraId="4F20CCCD" w14:textId="77777777">
      <w:pPr>
        <w:jc w:val="both"/>
        <w:rPr>
          <w:sz w:val="22"/>
          <w:szCs w:val="22"/>
        </w:rPr>
      </w:pPr>
    </w:p>
    <w:sectPr w:rsidRPr="00A664BA" w:rsidR="0015431E">
      <w:type w:val="continuous"/>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A18F7" w:rsidRDefault="007A18F7" w14:paraId="0A2EDB55" w14:textId="77777777">
      <w:r>
        <w:separator/>
      </w:r>
    </w:p>
  </w:endnote>
  <w:endnote w:type="continuationSeparator" w:id="0">
    <w:p w:rsidR="007A18F7" w:rsidRDefault="007A18F7" w14:paraId="388D53E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ITC Officina Sans Book">
    <w:altName w:val="Calibri"/>
    <w:charset w:val="00"/>
    <w:family w:val="auto"/>
    <w:pitch w:val="default"/>
  </w:font>
  <w:font w:name="Palatino">
    <w:altName w:val="Book Antiqu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ontserrat">
    <w:charset w:val="00"/>
    <w:family w:val="auto"/>
    <w:pitch w:val="variable"/>
    <w:sig w:usb0="2000020F" w:usb1="00000003" w:usb2="00000000" w:usb3="00000000" w:csb0="00000197" w:csb1="00000000"/>
  </w:font>
  <w:font w:name="Space Grotesk">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5431E" w:rsidRDefault="0015431E" w14:paraId="114DCAE2" w14:textId="77777777">
    <w:pPr>
      <w:pBdr>
        <w:top w:val="nil"/>
        <w:left w:val="nil"/>
        <w:bottom w:val="nil"/>
        <w:right w:val="nil"/>
        <w:between w:val="nil"/>
      </w:pBdr>
      <w:tabs>
        <w:tab w:val="center" w:pos="4536"/>
        <w:tab w:val="right" w:pos="9072"/>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3508285"/>
      <w:docPartObj>
        <w:docPartGallery w:val="Page Numbers (Bottom of Page)"/>
        <w:docPartUnique/>
      </w:docPartObj>
    </w:sdtPr>
    <w:sdtEndPr>
      <w:rPr>
        <w:noProof/>
        <w:sz w:val="22"/>
        <w:szCs w:val="22"/>
      </w:rPr>
    </w:sdtEndPr>
    <w:sdtContent>
      <w:p w:rsidRPr="00A729A6" w:rsidR="00195CC3" w:rsidRDefault="00195CC3" w14:paraId="163B4CA6" w14:textId="5A547771">
        <w:pPr>
          <w:pStyle w:val="Footer"/>
          <w:jc w:val="right"/>
          <w:rPr>
            <w:sz w:val="22"/>
            <w:szCs w:val="22"/>
          </w:rPr>
        </w:pPr>
        <w:r w:rsidRPr="00A729A6">
          <w:rPr>
            <w:sz w:val="22"/>
            <w:szCs w:val="22"/>
          </w:rPr>
          <w:fldChar w:fldCharType="begin"/>
        </w:r>
        <w:r w:rsidRPr="00A729A6">
          <w:rPr>
            <w:sz w:val="22"/>
            <w:szCs w:val="22"/>
          </w:rPr>
          <w:instrText xml:space="preserve"> PAGE   \* MERGEFORMAT </w:instrText>
        </w:r>
        <w:r w:rsidRPr="00A729A6">
          <w:rPr>
            <w:sz w:val="22"/>
            <w:szCs w:val="22"/>
          </w:rPr>
          <w:fldChar w:fldCharType="separate"/>
        </w:r>
        <w:r w:rsidRPr="00A729A6">
          <w:rPr>
            <w:noProof/>
            <w:sz w:val="22"/>
            <w:szCs w:val="22"/>
          </w:rPr>
          <w:t>2</w:t>
        </w:r>
        <w:r w:rsidRPr="00A729A6">
          <w:rPr>
            <w:noProof/>
            <w:sz w:val="22"/>
            <w:szCs w:val="22"/>
          </w:rPr>
          <w:fldChar w:fldCharType="end"/>
        </w:r>
      </w:p>
    </w:sdtContent>
  </w:sdt>
  <w:p w:rsidR="001638BB" w:rsidRDefault="001638BB" w14:paraId="3776F9C0" w14:textId="24C0DF17">
    <w:pPr>
      <w:pStyle w:val="Footer"/>
    </w:pPr>
  </w:p>
</w:ftr>
</file>

<file path=word/footer3.xml><?xml version="1.0" encoding="utf-8"?>
<w:ftr xmlns:a="http://schemas.openxmlformats.org/draw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5431E" w:rsidRDefault="00824F19" w14:paraId="4AB77C9D" w14:textId="40FE1977">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0" distR="0" simplePos="0" relativeHeight="251657216" behindDoc="1" locked="0" layoutInCell="1" hidden="0" allowOverlap="1" wp14:editId="055BBD36" wp14:anchorId="0DD02658">
              <wp:simplePos x="0" y="0"/>
              <wp:positionH relativeFrom="column">
                <wp:posOffset>101600</wp:posOffset>
              </wp:positionH>
              <wp:positionV relativeFrom="paragraph">
                <wp:posOffset>0</wp:posOffset>
              </wp:positionV>
              <wp:extent cx="5048250" cy="133350"/>
              <wp:effectExtent l="0" t="0" r="0" b="0"/>
              <wp:wrapNone/>
              <wp:docPr id="4" name="Freeform: Shape 4" descr="" title=""/>
              <wp:cNvGraphicFramePr/>
              <a:graphic xmlns:a="http://schemas.openxmlformats.org/drawingml/2006/main">
                <a:graphicData uri="http://schemas.microsoft.com/office/word/2010/wordprocessingShape">
                  <wps:wsp>
                    <wps:cNvSpPr/>
                    <wps:spPr>
                      <a:xfrm>
                        <a:off x="2831400" y="3722850"/>
                        <a:ext cx="5029200" cy="114300"/>
                      </a:xfrm>
                      <a:custGeom>
                        <a:avLst/>
                        <a:gdLst/>
                        <a:ahLst/>
                        <a:cxnLst/>
                        <a:rect l="l" t="t" r="r" b="b"/>
                        <a:pathLst>
                          <a:path w="5029200" h="114300" extrusionOk="0">
                            <a:moveTo>
                              <a:pt x="0" y="0"/>
                            </a:moveTo>
                            <a:lnTo>
                              <a:pt x="0" y="114300"/>
                            </a:lnTo>
                            <a:lnTo>
                              <a:pt x="5029200" y="114300"/>
                            </a:lnTo>
                            <a:lnTo>
                              <a:pt x="5029200" y="0"/>
                            </a:lnTo>
                            <a:close/>
                          </a:path>
                        </a:pathLst>
                      </a:custGeom>
                      <a:noFill/>
                      <a:ln>
                        <a:noFill/>
                      </a:ln>
                    </wps:spPr>
                    <wps:txbx>
                      <w:txbxContent>
                        <w:p w:rsidR="0015431E" w:rsidRDefault="00824F19" w14:paraId="6B851AE9" w14:textId="77777777">
                          <w:pPr>
                            <w:spacing w:line="180" w:lineRule="auto"/>
                            <w:textDirection w:val="btLr"/>
                          </w:pPr>
                          <w:r>
                            <w:rPr>
                              <w:rFonts w:ascii="Arial" w:hAnsi="Arial" w:eastAsia="Arial" w:cs="Arial"/>
                              <w:color w:val="000000"/>
                              <w:sz w:val="16"/>
                            </w:rPr>
                            <w:t>EUI-1215493066v2</w:t>
                          </w:r>
                        </w:p>
                      </w:txbxContent>
                    </wps:txbx>
                    <wps:bodyPr spcFirstLastPara="1" wrap="square" lIns="114300" tIns="0" rIns="114300" bIns="0" anchor="t" anchorCtr="0">
                      <a:noAutofit/>
                    </wps:bodyPr>
                  </wps:wsp>
                </a:graphicData>
              </a:graphic>
            </wp:anchor>
          </w:drawing>
        </mc:Choice>
        <mc:Fallback>
          <w:pict>
            <v:shape id="Freeform: Shape 4" style="position:absolute;margin-left:8pt;margin-top:0;width:397.5pt;height:10.5pt;z-index:-251659264;visibility:visible;mso-wrap-style:square;mso-wrap-distance-left:0;mso-wrap-distance-top:0;mso-wrap-distance-right:0;mso-wrap-distance-bottom:0;mso-position-horizontal:absolute;mso-position-horizontal-relative:text;mso-position-vertical:absolute;mso-position-vertical-relative:text;v-text-anchor:top" alt="" coordsize="5029200,114300" o:spid="_x0000_s1026" filled="f" stroked="f" o:spt="100" adj="-11796480,,5400" path="m,l,114300r5029200,l5029200,,,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" w14:anchorId="0DD02658">
              <v:stroke joinstyle="miter"/>
              <v:formulas/>
              <v:path textboxrect="0,0,5029200,114300" arrowok="t" o:connecttype="custom" o:extrusionok="f"/>
              <v:textbox inset="9pt,0,9pt,0">
                <w:txbxContent>
                  <w:p w:rsidR="0015431E" w:rsidRDefault="00824F19" w14:paraId="6B851AE9" w14:textId="77777777">
                    <w:pPr>
                      <w:spacing w:line="180" w:lineRule="auto"/>
                      <w:textDirection w:val="btLr"/>
                    </w:pPr>
                    <w:r>
                      <w:rPr>
                        <w:rFonts w:ascii="Arial" w:hAnsi="Arial" w:eastAsia="Arial" w:cs="Arial"/>
                        <w:color w:val="000000"/>
                        <w:sz w:val="16"/>
                      </w:rPr>
                      <w:t>EUI-1215493066v2</w:t>
                    </w:r>
                  </w:p>
                </w:txbxContent>
              </v:textbox>
            </v:shape>
          </w:pict>
        </mc:Fallback>
      </mc:AlternateContent>
    </w:r>
    <w:r w:rsidR="00A729A6">
      <w:rPr>
        <w:noProof/>
      </w:rPr>
      <w:pict w14:anchorId="1ABC537C">
        <v:shapetype id="_x0000_t202" coordsize="21600,21600" o:spt="202" path="m,l,21600r21600,l21600,xe">
          <v:stroke joinstyle="miter"/>
          <v:path gradientshapeok="t" o:connecttype="rect"/>
        </v:shapetype>
        <v:shape id="zzmpTrailer_8864_1B" style="position:absolute;margin-left:0;margin-top:-1pt;width:201.6pt;height:9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alt="" o:spid="_x0000_s1034" filled="f" stroked="f" type="#_x0000_t202">
          <v:textbox style="mso-next-textbox:#zzmpTrailer_8864_1B;mso-fit-shape-to-text:t" inset="0,0,0,0">
            <w:txbxContent>
              <w:p w:rsidR="001638BB" w:rsidRDefault="001638BB" w14:paraId="45DB83E7" w14:textId="4A3EE92C">
                <w:pPr>
                  <w:pStyle w:val="MacPacTrailer"/>
                </w:pPr>
                <w:r>
                  <w:t>EUI-1217906077v4</w:t>
                </w:r>
              </w:p>
            </w:txbxContent>
          </v:textbox>
          <w10:wrap anchorx="margin"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A18F7" w:rsidRDefault="007A18F7" w14:paraId="7C95AAB2" w14:textId="77777777">
      <w:r>
        <w:separator/>
      </w:r>
    </w:p>
  </w:footnote>
  <w:footnote w:type="continuationSeparator" w:id="0">
    <w:p w:rsidR="007A18F7" w:rsidRDefault="007A18F7" w14:paraId="001EA3AE" w14:textId="77777777">
      <w:r>
        <w:continuationSeparator/>
      </w:r>
    </w:p>
  </w:footnote>
  <w:footnote w:id="1">
    <w:p w:rsidR="0015431E" w:rsidRDefault="00824F19" w14:paraId="2B767FC9" w14:textId="77777777">
      <w:pPr>
        <w:rPr>
          <w:sz w:val="20"/>
          <w:szCs w:val="20"/>
        </w:rPr>
      </w:pPr>
      <w:r>
        <w:rPr>
          <w:vertAlign w:val="superscript"/>
        </w:rPr>
        <w:footnoteRef/>
      </w:r>
      <w:r>
        <w:rPr>
          <w:sz w:val="20"/>
          <w:szCs w:val="20"/>
        </w:rPr>
        <w:t xml:space="preserve"> A adapter selon la forme de la société (SAS ou société anonyme)</w:t>
      </w:r>
    </w:p>
  </w:footnote>
  <w:footnote w:id="2">
    <w:p w:rsidR="0015431E" w:rsidRDefault="00824F19" w14:paraId="7C10FA36" w14:textId="77777777">
      <w:pPr>
        <w:rPr>
          <w:sz w:val="20"/>
          <w:szCs w:val="20"/>
        </w:rPr>
      </w:pPr>
      <w:r>
        <w:rPr>
          <w:vertAlign w:val="superscript"/>
        </w:rPr>
        <w:footnoteRef/>
      </w:r>
      <w:r>
        <w:rPr>
          <w:sz w:val="20"/>
          <w:szCs w:val="20"/>
        </w:rPr>
        <w:t xml:space="preserve"> A adapter selon la forme de la société (SAS, société anonyme à conseil d’administration ou société anonyme à directoire et conseil de surveillance)</w:t>
      </w:r>
    </w:p>
  </w:footnote>
  <w:footnote w:id="3">
    <w:p w:rsidR="0015431E" w:rsidRDefault="00824F19" w14:paraId="325BF2AA" w14:textId="77777777">
      <w:pPr>
        <w:rPr>
          <w:sz w:val="20"/>
          <w:szCs w:val="20"/>
        </w:rPr>
      </w:pPr>
      <w:r>
        <w:rPr>
          <w:vertAlign w:val="superscript"/>
        </w:rPr>
        <w:footnoteRef/>
      </w:r>
      <w:r>
        <w:rPr>
          <w:sz w:val="20"/>
          <w:szCs w:val="20"/>
        </w:rPr>
        <w:t xml:space="preserve"> A adapter selon la forme de la société (SAS, société anonyme à conseil d’administration ou société anonyme à directoire et conseil de surveillance)</w:t>
      </w:r>
    </w:p>
  </w:footnote>
  <w:footnote w:id="4">
    <w:p w:rsidR="0015431E" w:rsidRDefault="00824F19" w14:paraId="0C791FC7" w14:textId="77777777">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Calendrier à déterminer par la Société.</w:t>
      </w:r>
    </w:p>
  </w:footnote>
  <w:footnote w:id="5">
    <w:p w:rsidR="0015431E" w:rsidP="00A729A6" w:rsidRDefault="00824F19" w14:paraId="1DC4DBBA" w14:textId="3E8514E2">
      <w:pPr>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Durée fixée par l’assemblée ayant consenti la délégation.</w:t>
      </w:r>
      <w:r w:rsidR="0006760D">
        <w:rPr>
          <w:color w:val="000000"/>
          <w:sz w:val="20"/>
          <w:szCs w:val="20"/>
        </w:rPr>
        <w:t xml:space="preserve"> </w:t>
      </w:r>
      <w:r w:rsidRPr="0006760D" w:rsidR="0006760D">
        <w:rPr>
          <w:color w:val="000000"/>
          <w:sz w:val="20"/>
          <w:szCs w:val="20"/>
        </w:rPr>
        <w:t>Historiquement limitée à 10 ans dans la plupart des plans, elle est aujourd’hui communément fixée à 15 ans pour tenir compte d’horizons de liquidité pouvant excéder 10 ans</w:t>
      </w:r>
      <w:r w:rsidR="0006760D">
        <w:rPr>
          <w:color w:val="000000"/>
          <w:sz w:val="20"/>
          <w:szCs w:val="20"/>
        </w:rPr>
        <w:t>.</w:t>
      </w:r>
    </w:p>
  </w:footnote>
  <w:footnote w:id="6">
    <w:p w:rsidR="0015431E" w:rsidRDefault="00824F19" w14:paraId="242E3E85" w14:textId="77777777">
      <w:pPr>
        <w:rPr>
          <w:sz w:val="20"/>
          <w:szCs w:val="20"/>
        </w:rPr>
      </w:pPr>
      <w:r>
        <w:rPr>
          <w:vertAlign w:val="superscript"/>
        </w:rPr>
        <w:footnoteRef/>
      </w:r>
      <w:r>
        <w:rPr>
          <w:sz w:val="20"/>
          <w:szCs w:val="20"/>
        </w:rPr>
        <w:t xml:space="preserve"> A adapter selon la forme de la société (SAS ou société anonyme)</w:t>
      </w:r>
    </w:p>
  </w:footnote>
  <w:footnote w:id="7">
    <w:p w:rsidR="0015431E" w:rsidRDefault="00824F19" w14:paraId="1D2146E4" w14:textId="77777777">
      <w:pPr>
        <w:ind w:left="708" w:hanging="708"/>
        <w:rPr>
          <w:sz w:val="18"/>
          <w:szCs w:val="18"/>
        </w:rPr>
      </w:pPr>
      <w:r>
        <w:rPr>
          <w:vertAlign w:val="superscript"/>
        </w:rPr>
        <w:footnoteRef/>
      </w:r>
      <w:r>
        <w:rPr>
          <w:sz w:val="20"/>
          <w:szCs w:val="20"/>
          <w:vertAlign w:val="superscript"/>
        </w:rPr>
        <w:t>(*)</w:t>
      </w:r>
      <w:r>
        <w:rPr>
          <w:sz w:val="20"/>
          <w:szCs w:val="20"/>
        </w:rPr>
        <w:t xml:space="preserve"> </w:t>
      </w:r>
      <w:r>
        <w:rPr>
          <w:sz w:val="20"/>
          <w:szCs w:val="20"/>
        </w:rPr>
        <w:tab/>
      </w:r>
      <w:r>
        <w:rPr>
          <w:sz w:val="18"/>
          <w:szCs w:val="18"/>
        </w:rPr>
        <w:t>la signature du Bénéficiaire devra être précédée de la mention manuscrite suivante : « bon pour souscription formelle et irrévocable de [</w:t>
      </w:r>
      <w:r>
        <w:rPr>
          <w:i/>
          <w:sz w:val="18"/>
          <w:szCs w:val="18"/>
        </w:rPr>
        <w:t>(en lettres et en chiffres)</w:t>
      </w:r>
      <w:r>
        <w:rPr>
          <w:sz w:val="18"/>
          <w:szCs w:val="18"/>
        </w:rPr>
        <w:t>] Actions ».</w:t>
      </w:r>
    </w:p>
  </w:footnote>
  <w:footnote w:id="8">
    <w:p w:rsidR="0015431E" w:rsidRDefault="00824F19" w14:paraId="20A952C0" w14:textId="1DBFD3A5">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Les BSPCE attribués avant le 1er janvier 2018 </w:t>
      </w:r>
      <w:r w:rsidR="0020428E">
        <w:rPr>
          <w:color w:val="000000"/>
          <w:sz w:val="20"/>
          <w:szCs w:val="20"/>
        </w:rPr>
        <w:t>et le 10 octobre 2024</w:t>
      </w:r>
      <w:r w:rsidR="00476CDA">
        <w:rPr>
          <w:color w:val="000000"/>
          <w:sz w:val="20"/>
          <w:szCs w:val="20"/>
        </w:rPr>
        <w:t xml:space="preserve"> et ceux exercés avant le 1</w:t>
      </w:r>
      <w:r w:rsidRPr="00A729A6" w:rsidR="00476CDA">
        <w:rPr>
          <w:color w:val="000000"/>
          <w:sz w:val="20"/>
          <w:szCs w:val="20"/>
          <w:vertAlign w:val="superscript"/>
        </w:rPr>
        <w:t>er</w:t>
      </w:r>
      <w:r w:rsidR="00476CDA">
        <w:rPr>
          <w:color w:val="000000"/>
          <w:sz w:val="20"/>
          <w:szCs w:val="20"/>
        </w:rPr>
        <w:t xml:space="preserve"> janvier 2025 </w:t>
      </w:r>
      <w:r w:rsidR="0020428E">
        <w:rPr>
          <w:color w:val="000000"/>
          <w:sz w:val="20"/>
          <w:szCs w:val="20"/>
        </w:rPr>
        <w:t xml:space="preserve"> </w:t>
      </w:r>
      <w:r>
        <w:rPr>
          <w:color w:val="000000"/>
          <w:sz w:val="20"/>
          <w:szCs w:val="20"/>
        </w:rPr>
        <w:t>sont soumis à des règles différentes, notamment du point de vue des taux d’imposition applicables.</w:t>
      </w:r>
    </w:p>
  </w:footnote>
  <w:footnote w:id="9">
    <w:p w:rsidR="00BD189C" w:rsidRDefault="00BD189C" w14:paraId="466D0589" w14:textId="51B7CC50">
      <w:pPr>
        <w:pStyle w:val="FootnoteText"/>
      </w:pPr>
      <w:r>
        <w:rPr>
          <w:rStyle w:val="FootnoteReference"/>
        </w:rPr>
        <w:footnoteRef/>
      </w:r>
      <w:r>
        <w:t xml:space="preserve"> Taux global </w:t>
      </w:r>
      <w:r w:rsidR="008302E9">
        <w:t>applicable aux revenus réalisés à compter du 1</w:t>
      </w:r>
      <w:r w:rsidRPr="00A729A6" w:rsidR="008302E9">
        <w:rPr>
          <w:vertAlign w:val="superscript"/>
        </w:rPr>
        <w:t>er</w:t>
      </w:r>
      <w:r w:rsidR="008302E9">
        <w:t xml:space="preserve"> janvier 2025</w:t>
      </w:r>
    </w:p>
  </w:footnote>
  <w:footnote w:id="10">
    <w:p w:rsidR="0020428E" w:rsidP="0020428E" w:rsidRDefault="0020428E" w14:paraId="0B926E13" w14:textId="63272E57">
      <w:pPr>
        <w:jc w:val="both"/>
        <w:rPr>
          <w:sz w:val="20"/>
          <w:szCs w:val="20"/>
        </w:rPr>
      </w:pPr>
      <w:r>
        <w:rPr>
          <w:vertAlign w:val="superscript"/>
        </w:rPr>
        <w:footnoteRef/>
      </w:r>
      <w:r>
        <w:rPr>
          <w:sz w:val="20"/>
          <w:szCs w:val="20"/>
        </w:rPr>
        <w:t xml:space="preserve"> Lorsque les conditions prévues à l’article 163 bis G du CGI ne sont pas remplies, les gains nets réalisés lors de la cession des titres souscrits en exercice des BSPCE constituent un complément de salaire soumis à l’impôt sur le revenu selon les règles de droit commun des traitements et salaires, compris dans l’assiette des cotisations de sécurité sociale, dans celle de la taxe sur les salaires, ainsi que des autres taxes et participations assises sur les salaires (BOI-RSA-ES-20-40-30- </w:t>
      </w:r>
      <w:r w:rsidR="0094269D">
        <w:rPr>
          <w:sz w:val="20"/>
          <w:szCs w:val="20"/>
        </w:rPr>
        <w:t xml:space="preserve">12/08/2025 </w:t>
      </w:r>
      <w:r w:rsidR="00047404">
        <w:rPr>
          <w:sz w:val="20"/>
          <w:szCs w:val="20"/>
        </w:rPr>
        <w:t xml:space="preserve">n° </w:t>
      </w:r>
      <w:r w:rsidR="0094269D">
        <w:rPr>
          <w:sz w:val="20"/>
          <w:szCs w:val="20"/>
        </w:rPr>
        <w:t>1</w:t>
      </w:r>
      <w:r>
        <w:rPr>
          <w:sz w:val="20"/>
          <w:szCs w:val="20"/>
        </w:rPr>
        <w:t xml:space="preserve">). </w:t>
      </w:r>
    </w:p>
  </w:footnote>
  <w:footnote w:id="11">
    <w:p w:rsidR="0076480B" w:rsidRDefault="0076480B" w14:paraId="6A9B426A" w14:textId="35B197A6">
      <w:pPr>
        <w:pStyle w:val="FootnoteText"/>
      </w:pPr>
      <w:r>
        <w:rPr>
          <w:rStyle w:val="FootnoteReference"/>
        </w:rPr>
        <w:footnoteRef/>
      </w:r>
      <w:r>
        <w:t xml:space="preserve"> </w:t>
      </w:r>
      <w:r w:rsidRPr="0076480B">
        <w:t>BOI-RSA-ES-20-40-40-</w:t>
      </w:r>
      <w:r>
        <w:t>12/08/2025</w:t>
      </w:r>
      <w:r w:rsidR="00ED3C88">
        <w:t xml:space="preserve"> </w:t>
      </w:r>
      <w:r w:rsidR="00047404">
        <w:t xml:space="preserve">n° </w:t>
      </w:r>
      <w:r w:rsidR="00ED3C88">
        <w:t>160</w:t>
      </w:r>
      <w:r w:rsidR="00B24ACF">
        <w:t xml:space="preserve"> et  </w:t>
      </w:r>
      <w:r w:rsidRPr="0076480B" w:rsidR="00B24ACF">
        <w:t>BOI-RSA-ES-20-40-</w:t>
      </w:r>
      <w:r w:rsidR="00B24ACF">
        <w:t>3</w:t>
      </w:r>
      <w:r w:rsidRPr="0076480B" w:rsidR="00B24ACF">
        <w:t>0-</w:t>
      </w:r>
      <w:r w:rsidR="00B24ACF">
        <w:t>12/08/2025 n° 160 à 190</w:t>
      </w:r>
    </w:p>
  </w:footnote>
  <w:footnote w:id="12">
    <w:p w:rsidR="0015431E" w:rsidRDefault="00824F19" w14:paraId="65059A8F" w14:textId="7129B1CB">
      <w:pPr>
        <w:rPr>
          <w:sz w:val="20"/>
          <w:szCs w:val="20"/>
        </w:rPr>
      </w:pPr>
      <w:r>
        <w:rPr>
          <w:vertAlign w:val="superscript"/>
        </w:rPr>
        <w:footnoteRef/>
      </w:r>
      <w:r>
        <w:rPr>
          <w:sz w:val="20"/>
          <w:szCs w:val="20"/>
        </w:rPr>
        <w:t xml:space="preserve"> </w:t>
      </w:r>
      <w:r w:rsidRPr="00FC35D2" w:rsidR="00FC35D2">
        <w:rPr>
          <w:sz w:val="20"/>
          <w:szCs w:val="20"/>
        </w:rPr>
        <w:t>BOI-RSA-ES-20-40-40-12/08/2025 n°160</w:t>
      </w:r>
      <w:r w:rsidR="00FC35D2">
        <w:rPr>
          <w:sz w:val="20"/>
          <w:szCs w:val="20"/>
        </w:rPr>
        <w:t xml:space="preserve"> et </w:t>
      </w:r>
      <w:r>
        <w:rPr>
          <w:sz w:val="20"/>
          <w:szCs w:val="20"/>
        </w:rPr>
        <w:t>BOI-RSA-ES-20-40-30-</w:t>
      </w:r>
      <w:r w:rsidR="0076480B">
        <w:rPr>
          <w:sz w:val="20"/>
          <w:szCs w:val="20"/>
        </w:rPr>
        <w:t xml:space="preserve">12/08/2025 </w:t>
      </w:r>
      <w:r>
        <w:rPr>
          <w:sz w:val="20"/>
          <w:szCs w:val="20"/>
        </w:rPr>
        <w:t>n°200.</w:t>
      </w:r>
    </w:p>
  </w:footnote>
  <w:footnote w:id="13">
    <w:p w:rsidR="00C85551" w:rsidP="00C85551" w:rsidRDefault="00C85551" w14:paraId="2EAE2825" w14:textId="77777777">
      <w:pPr>
        <w:pStyle w:val="FootnoteText"/>
      </w:pPr>
      <w:r>
        <w:rPr>
          <w:rStyle w:val="FootnoteReference"/>
        </w:rPr>
        <w:footnoteRef/>
      </w:r>
      <w:r>
        <w:t xml:space="preserve"> </w:t>
      </w:r>
      <w:r w:rsidRPr="0076480B">
        <w:t>BOI-RSA-ES-20-40-40-</w:t>
      </w:r>
      <w:r>
        <w:t>12/08/2025 n°160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5431E" w:rsidRDefault="0015431E" w14:paraId="2D54A221" w14:textId="77777777">
    <w:pPr>
      <w:pBdr>
        <w:top w:val="nil"/>
        <w:left w:val="nil"/>
        <w:bottom w:val="nil"/>
        <w:right w:val="nil"/>
        <w:between w:val="nil"/>
      </w:pBdr>
      <w:tabs>
        <w:tab w:val="center" w:pos="4536"/>
        <w:tab w:val="right" w:pos="9072"/>
      </w:tabs>
      <w:rPr>
        <w:color w:val="000000"/>
      </w:rPr>
    </w:pPr>
  </w:p>
</w:hdr>
</file>

<file path=word/header2.xml><?xml version="1.0" encoding="utf-8"?>
<w:hd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5431E" w:rsidRDefault="00824F19" w14:paraId="0182B95A" w14:textId="77777777">
    <w:pPr>
      <w:ind w:hanging="720"/>
    </w:pPr>
    <w:r>
      <w:rPr>
        <w:noProof/>
      </w:rPr>
      <w:drawing>
        <wp:inline distT="114300" distB="114300" distL="114300" distR="114300" wp14:anchorId="37CFA559" wp14:editId="34070ED1">
          <wp:extent cx="1933892" cy="725609"/>
          <wp:effectExtent l="0" t="0" r="0" b="0"/>
          <wp:docPr id="1851618940" name="image1.jpg" descr="" title=""/>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933892" cy="725609"/>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5431E" w:rsidRDefault="0015431E" w14:paraId="4DF65862" w14:textId="77777777">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B3BC9"/>
    <w:multiLevelType w:val="multilevel"/>
    <w:tmpl w:val="9ADA2FF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08041F4"/>
    <w:multiLevelType w:val="multilevel"/>
    <w:tmpl w:val="D3E0C680"/>
    <w:lvl w:ilvl="0">
      <w:start w:val="1"/>
      <w:numFmt w:val="bullet"/>
      <w:lvlText w:val="-"/>
      <w:lvlJc w:val="left"/>
      <w:pPr>
        <w:ind w:left="567" w:hanging="17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2556BE1"/>
    <w:multiLevelType w:val="multilevel"/>
    <w:tmpl w:val="B25634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5AA575E"/>
    <w:multiLevelType w:val="multilevel"/>
    <w:tmpl w:val="CDFE3C88"/>
    <w:lvl w:ilvl="0">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4" w15:restartNumberingAfterBreak="0">
    <w:nsid w:val="1EAD06F5"/>
    <w:multiLevelType w:val="multilevel"/>
    <w:tmpl w:val="3756432E"/>
    <w:lvl w:ilvl="0">
      <w:start w:val="1"/>
      <w:numFmt w:val="bullet"/>
      <w:lvlText w:val="-"/>
      <w:lvlJc w:val="left"/>
      <w:pPr>
        <w:ind w:left="1462" w:hanging="360"/>
      </w:pPr>
      <w:rPr>
        <w:rFonts w:ascii="Arial" w:eastAsia="Arial" w:hAnsi="Arial" w:cs="Arial"/>
      </w:rPr>
    </w:lvl>
    <w:lvl w:ilvl="1">
      <w:start w:val="1"/>
      <w:numFmt w:val="bullet"/>
      <w:lvlText w:val="o"/>
      <w:lvlJc w:val="left"/>
      <w:pPr>
        <w:ind w:left="2182" w:hanging="360"/>
      </w:pPr>
      <w:rPr>
        <w:rFonts w:ascii="Courier New" w:eastAsia="Courier New" w:hAnsi="Courier New" w:cs="Courier New"/>
      </w:rPr>
    </w:lvl>
    <w:lvl w:ilvl="2">
      <w:start w:val="1"/>
      <w:numFmt w:val="bullet"/>
      <w:lvlText w:val="▪"/>
      <w:lvlJc w:val="left"/>
      <w:pPr>
        <w:ind w:left="2902" w:hanging="360"/>
      </w:pPr>
      <w:rPr>
        <w:rFonts w:ascii="Noto Sans Symbols" w:eastAsia="Noto Sans Symbols" w:hAnsi="Noto Sans Symbols" w:cs="Noto Sans Symbols"/>
      </w:rPr>
    </w:lvl>
    <w:lvl w:ilvl="3">
      <w:start w:val="1"/>
      <w:numFmt w:val="bullet"/>
      <w:lvlText w:val="●"/>
      <w:lvlJc w:val="left"/>
      <w:pPr>
        <w:ind w:left="3622" w:hanging="360"/>
      </w:pPr>
      <w:rPr>
        <w:rFonts w:ascii="Noto Sans Symbols" w:eastAsia="Noto Sans Symbols" w:hAnsi="Noto Sans Symbols" w:cs="Noto Sans Symbols"/>
      </w:rPr>
    </w:lvl>
    <w:lvl w:ilvl="4">
      <w:start w:val="1"/>
      <w:numFmt w:val="bullet"/>
      <w:lvlText w:val="o"/>
      <w:lvlJc w:val="left"/>
      <w:pPr>
        <w:ind w:left="4342" w:hanging="360"/>
      </w:pPr>
      <w:rPr>
        <w:rFonts w:ascii="Courier New" w:eastAsia="Courier New" w:hAnsi="Courier New" w:cs="Courier New"/>
      </w:rPr>
    </w:lvl>
    <w:lvl w:ilvl="5">
      <w:start w:val="1"/>
      <w:numFmt w:val="bullet"/>
      <w:lvlText w:val="▪"/>
      <w:lvlJc w:val="left"/>
      <w:pPr>
        <w:ind w:left="5062" w:hanging="360"/>
      </w:pPr>
      <w:rPr>
        <w:rFonts w:ascii="Noto Sans Symbols" w:eastAsia="Noto Sans Symbols" w:hAnsi="Noto Sans Symbols" w:cs="Noto Sans Symbols"/>
      </w:rPr>
    </w:lvl>
    <w:lvl w:ilvl="6">
      <w:start w:val="1"/>
      <w:numFmt w:val="bullet"/>
      <w:lvlText w:val="●"/>
      <w:lvlJc w:val="left"/>
      <w:pPr>
        <w:ind w:left="5782" w:hanging="360"/>
      </w:pPr>
      <w:rPr>
        <w:rFonts w:ascii="Noto Sans Symbols" w:eastAsia="Noto Sans Symbols" w:hAnsi="Noto Sans Symbols" w:cs="Noto Sans Symbols"/>
      </w:rPr>
    </w:lvl>
    <w:lvl w:ilvl="7">
      <w:start w:val="1"/>
      <w:numFmt w:val="bullet"/>
      <w:lvlText w:val="o"/>
      <w:lvlJc w:val="left"/>
      <w:pPr>
        <w:ind w:left="6502" w:hanging="360"/>
      </w:pPr>
      <w:rPr>
        <w:rFonts w:ascii="Courier New" w:eastAsia="Courier New" w:hAnsi="Courier New" w:cs="Courier New"/>
      </w:rPr>
    </w:lvl>
    <w:lvl w:ilvl="8">
      <w:start w:val="1"/>
      <w:numFmt w:val="bullet"/>
      <w:lvlText w:val="▪"/>
      <w:lvlJc w:val="left"/>
      <w:pPr>
        <w:ind w:left="7222" w:hanging="360"/>
      </w:pPr>
      <w:rPr>
        <w:rFonts w:ascii="Noto Sans Symbols" w:eastAsia="Noto Sans Symbols" w:hAnsi="Noto Sans Symbols" w:cs="Noto Sans Symbols"/>
      </w:rPr>
    </w:lvl>
  </w:abstractNum>
  <w:abstractNum w:abstractNumId="5" w15:restartNumberingAfterBreak="0">
    <w:nsid w:val="20982386"/>
    <w:multiLevelType w:val="multilevel"/>
    <w:tmpl w:val="27987036"/>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42B3510"/>
    <w:multiLevelType w:val="multilevel"/>
    <w:tmpl w:val="C9B6E83C"/>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E27960"/>
    <w:multiLevelType w:val="multilevel"/>
    <w:tmpl w:val="A84021E8"/>
    <w:lvl w:ilvl="0">
      <w:start w:val="1"/>
      <w:numFmt w:val="decimal"/>
      <w:lvlText w:val="%1."/>
      <w:lvlJc w:val="left"/>
      <w:pPr>
        <w:tabs>
          <w:tab w:val="num" w:pos="425"/>
        </w:tabs>
        <w:ind w:left="425" w:hanging="283"/>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hint="default"/>
        <w:b/>
        <w:i w:val="0"/>
        <w:sz w:val="22"/>
        <w:szCs w:val="22"/>
      </w:rPr>
    </w:lvl>
    <w:lvl w:ilvl="2">
      <w:start w:val="1"/>
      <w:numFmt w:val="decimal"/>
      <w:lvlText w:val="%1.%2.%3."/>
      <w:lvlJc w:val="left"/>
      <w:pPr>
        <w:tabs>
          <w:tab w:val="num" w:pos="2138"/>
        </w:tabs>
        <w:ind w:left="1922"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8" w15:restartNumberingAfterBreak="0">
    <w:nsid w:val="3D8D15C3"/>
    <w:multiLevelType w:val="multilevel"/>
    <w:tmpl w:val="34421D58"/>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BD1E51"/>
    <w:multiLevelType w:val="multilevel"/>
    <w:tmpl w:val="5FF835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66254A8"/>
    <w:multiLevelType w:val="multilevel"/>
    <w:tmpl w:val="177680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A8C3490"/>
    <w:multiLevelType w:val="multilevel"/>
    <w:tmpl w:val="5192BD44"/>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12" w15:restartNumberingAfterBreak="0">
    <w:nsid w:val="58697FEF"/>
    <w:multiLevelType w:val="multilevel"/>
    <w:tmpl w:val="7BFA956C"/>
    <w:lvl w:ilvl="0">
      <w:numFmt w:val="bullet"/>
      <w:lvlText w:val="-"/>
      <w:lvlJc w:val="left"/>
      <w:pPr>
        <w:ind w:left="861" w:hanging="72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4862C0D"/>
    <w:multiLevelType w:val="multilevel"/>
    <w:tmpl w:val="318042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7A931F1A"/>
    <w:multiLevelType w:val="multilevel"/>
    <w:tmpl w:val="DE40E524"/>
    <w:lvl w:ilvl="0">
      <w:start w:val="1"/>
      <w:numFmt w:val="lowerLetter"/>
      <w:lvlText w:val="(%1)"/>
      <w:lvlJc w:val="left"/>
      <w:pPr>
        <w:ind w:left="1004"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460998200">
    <w:abstractNumId w:val="8"/>
  </w:num>
  <w:num w:numId="2" w16cid:durableId="1167865396">
    <w:abstractNumId w:val="0"/>
  </w:num>
  <w:num w:numId="3" w16cid:durableId="751124992">
    <w:abstractNumId w:val="2"/>
  </w:num>
  <w:num w:numId="4" w16cid:durableId="1891988304">
    <w:abstractNumId w:val="9"/>
  </w:num>
  <w:num w:numId="5" w16cid:durableId="1851797009">
    <w:abstractNumId w:val="3"/>
  </w:num>
  <w:num w:numId="6" w16cid:durableId="2045055470">
    <w:abstractNumId w:val="4"/>
  </w:num>
  <w:num w:numId="7" w16cid:durableId="563569946">
    <w:abstractNumId w:val="10"/>
  </w:num>
  <w:num w:numId="8" w16cid:durableId="1996488767">
    <w:abstractNumId w:val="13"/>
  </w:num>
  <w:num w:numId="9" w16cid:durableId="1234001765">
    <w:abstractNumId w:val="1"/>
  </w:num>
  <w:num w:numId="10" w16cid:durableId="2041320269">
    <w:abstractNumId w:val="14"/>
  </w:num>
  <w:num w:numId="11" w16cid:durableId="564528192">
    <w:abstractNumId w:val="5"/>
  </w:num>
  <w:num w:numId="12" w16cid:durableId="694771305">
    <w:abstractNumId w:val="6"/>
  </w:num>
  <w:num w:numId="13" w16cid:durableId="1480809231">
    <w:abstractNumId w:val="11"/>
  </w:num>
  <w:num w:numId="14" w16cid:durableId="107286521">
    <w:abstractNumId w:val="12"/>
  </w:num>
  <w:num w:numId="15" w16cid:durableId="15962803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31E"/>
    <w:rsid w:val="0000100D"/>
    <w:rsid w:val="00042E78"/>
    <w:rsid w:val="000468D9"/>
    <w:rsid w:val="00047404"/>
    <w:rsid w:val="000654EE"/>
    <w:rsid w:val="0006760D"/>
    <w:rsid w:val="00091300"/>
    <w:rsid w:val="0009464B"/>
    <w:rsid w:val="00096945"/>
    <w:rsid w:val="000A7536"/>
    <w:rsid w:val="000F570F"/>
    <w:rsid w:val="00107367"/>
    <w:rsid w:val="00131D4B"/>
    <w:rsid w:val="0015431E"/>
    <w:rsid w:val="001638BB"/>
    <w:rsid w:val="00183443"/>
    <w:rsid w:val="00195CC3"/>
    <w:rsid w:val="001B5BB9"/>
    <w:rsid w:val="001B6F8E"/>
    <w:rsid w:val="001D3C00"/>
    <w:rsid w:val="0020428E"/>
    <w:rsid w:val="00216FFD"/>
    <w:rsid w:val="00226FC5"/>
    <w:rsid w:val="00237168"/>
    <w:rsid w:val="00250839"/>
    <w:rsid w:val="00260FF7"/>
    <w:rsid w:val="002809B4"/>
    <w:rsid w:val="002E466D"/>
    <w:rsid w:val="003330B9"/>
    <w:rsid w:val="00333D6F"/>
    <w:rsid w:val="003858F8"/>
    <w:rsid w:val="00397E2B"/>
    <w:rsid w:val="003E3A19"/>
    <w:rsid w:val="003F0166"/>
    <w:rsid w:val="003F53FE"/>
    <w:rsid w:val="00476CDA"/>
    <w:rsid w:val="00480E4E"/>
    <w:rsid w:val="00481315"/>
    <w:rsid w:val="00482B30"/>
    <w:rsid w:val="004F2F42"/>
    <w:rsid w:val="0050187A"/>
    <w:rsid w:val="00507F8C"/>
    <w:rsid w:val="00515598"/>
    <w:rsid w:val="00515D61"/>
    <w:rsid w:val="00540C49"/>
    <w:rsid w:val="005831C2"/>
    <w:rsid w:val="00595D02"/>
    <w:rsid w:val="005A65D0"/>
    <w:rsid w:val="005B6A06"/>
    <w:rsid w:val="006276B4"/>
    <w:rsid w:val="00635E93"/>
    <w:rsid w:val="00651B07"/>
    <w:rsid w:val="006630CD"/>
    <w:rsid w:val="006861F3"/>
    <w:rsid w:val="006931F6"/>
    <w:rsid w:val="006B1F68"/>
    <w:rsid w:val="006D12A9"/>
    <w:rsid w:val="006E2640"/>
    <w:rsid w:val="007212DD"/>
    <w:rsid w:val="00725645"/>
    <w:rsid w:val="0073210E"/>
    <w:rsid w:val="007431B2"/>
    <w:rsid w:val="007526FB"/>
    <w:rsid w:val="0076480B"/>
    <w:rsid w:val="007929EE"/>
    <w:rsid w:val="007A18F7"/>
    <w:rsid w:val="007B3934"/>
    <w:rsid w:val="007D2004"/>
    <w:rsid w:val="007F06CA"/>
    <w:rsid w:val="008076A2"/>
    <w:rsid w:val="0081552B"/>
    <w:rsid w:val="00824F19"/>
    <w:rsid w:val="008302E9"/>
    <w:rsid w:val="008439F4"/>
    <w:rsid w:val="00844116"/>
    <w:rsid w:val="008916EE"/>
    <w:rsid w:val="008953E7"/>
    <w:rsid w:val="008B4F52"/>
    <w:rsid w:val="008D694E"/>
    <w:rsid w:val="008F369F"/>
    <w:rsid w:val="00907F01"/>
    <w:rsid w:val="00913D85"/>
    <w:rsid w:val="00932AA1"/>
    <w:rsid w:val="0094269D"/>
    <w:rsid w:val="009741B6"/>
    <w:rsid w:val="009C5631"/>
    <w:rsid w:val="009D6181"/>
    <w:rsid w:val="009F4DB6"/>
    <w:rsid w:val="00A41167"/>
    <w:rsid w:val="00A6082F"/>
    <w:rsid w:val="00A61E07"/>
    <w:rsid w:val="00A664BA"/>
    <w:rsid w:val="00A729A6"/>
    <w:rsid w:val="00A856E6"/>
    <w:rsid w:val="00A909AF"/>
    <w:rsid w:val="00B11ADB"/>
    <w:rsid w:val="00B24ACF"/>
    <w:rsid w:val="00B31E9E"/>
    <w:rsid w:val="00B402F3"/>
    <w:rsid w:val="00B44599"/>
    <w:rsid w:val="00B51BD5"/>
    <w:rsid w:val="00B73ACA"/>
    <w:rsid w:val="00BD189C"/>
    <w:rsid w:val="00BE61E8"/>
    <w:rsid w:val="00C04BFC"/>
    <w:rsid w:val="00C32684"/>
    <w:rsid w:val="00C628ED"/>
    <w:rsid w:val="00C66766"/>
    <w:rsid w:val="00C85551"/>
    <w:rsid w:val="00C92480"/>
    <w:rsid w:val="00CA193E"/>
    <w:rsid w:val="00CB7339"/>
    <w:rsid w:val="00D03A2F"/>
    <w:rsid w:val="00D04694"/>
    <w:rsid w:val="00D144AD"/>
    <w:rsid w:val="00D36788"/>
    <w:rsid w:val="00D37C2B"/>
    <w:rsid w:val="00D46D43"/>
    <w:rsid w:val="00D52DE8"/>
    <w:rsid w:val="00D76DCD"/>
    <w:rsid w:val="00DE4ECC"/>
    <w:rsid w:val="00DF1658"/>
    <w:rsid w:val="00DF2788"/>
    <w:rsid w:val="00E07570"/>
    <w:rsid w:val="00E13187"/>
    <w:rsid w:val="00E44785"/>
    <w:rsid w:val="00E45129"/>
    <w:rsid w:val="00E522CE"/>
    <w:rsid w:val="00E60907"/>
    <w:rsid w:val="00E73D8E"/>
    <w:rsid w:val="00EB71F9"/>
    <w:rsid w:val="00ED0B77"/>
    <w:rsid w:val="00ED3C88"/>
    <w:rsid w:val="00ED4396"/>
    <w:rsid w:val="00F22581"/>
    <w:rsid w:val="00F270D7"/>
    <w:rsid w:val="00F307EE"/>
    <w:rsid w:val="00F575E2"/>
    <w:rsid w:val="00FB1576"/>
    <w:rsid w:val="00FB73A2"/>
    <w:rsid w:val="00FC35D2"/>
    <w:rsid w:val="00FC3C3D"/>
    <w:rsid w:val="00FD18BB"/>
    <w:rsid w:val="00FF29AC"/>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D6739"/>
  <w15:docId w15:val="{23E2D40C-10AC-4623-86C7-C884579E3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szCs w:val="24"/>
        <w:lang w:val="fr-FR"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144AD"/>
  </w:style>
  <w:style w:type="paragraph" w:styleId="Heading1">
    <w:name w:val="heading 1"/>
    <w:basedOn w:val="Normal"/>
    <w:next w:val="Normal"/>
    <w:uiPriority w:val="9"/>
    <w:qFormat/>
    <w:pPr>
      <w:keepNext/>
      <w:ind w:left="426" w:hanging="426"/>
      <w:outlineLvl w:val="0"/>
    </w:pPr>
    <w:rPr>
      <w:rFonts w:ascii="ITC Officina Sans Book" w:hAnsi="ITC Officina Sans Book" w:eastAsia="ITC Officina Sans Book" w:cs="ITC Officina Sans Book"/>
      <w:b/>
      <w:i/>
      <w:sz w:val="28"/>
      <w:szCs w:val="28"/>
    </w:rPr>
  </w:style>
  <w:style w:type="paragraph" w:styleId="Heading2">
    <w:name w:val="heading 2"/>
    <w:basedOn w:val="Normal"/>
    <w:next w:val="Normal"/>
    <w:uiPriority w:val="9"/>
    <w:unhideWhenUsed/>
    <w:qFormat/>
    <w:pPr>
      <w:keepNext/>
      <w:spacing w:before="240" w:after="60"/>
      <w:outlineLvl w:val="1"/>
    </w:pPr>
    <w:rPr>
      <w:b/>
      <w:i/>
      <w:sz w:val="22"/>
      <w:szCs w:val="22"/>
      <w:u w:val="single"/>
    </w:rPr>
  </w:style>
  <w:style w:type="paragraph" w:styleId="Heading3">
    <w:name w:val="heading 3"/>
    <w:basedOn w:val="Normal"/>
    <w:next w:val="Normal"/>
    <w:uiPriority w:val="9"/>
    <w:unhideWhenUsed/>
    <w:qFormat/>
    <w:pPr>
      <w:keepNext/>
      <w:jc w:val="both"/>
      <w:outlineLvl w:val="2"/>
    </w:pPr>
    <w:rPr>
      <w:rFonts w:ascii="Palatino" w:hAnsi="Palatino" w:eastAsia="Palatino" w:cs="Palatino"/>
    </w:rPr>
  </w:style>
  <w:style w:type="paragraph" w:styleId="Heading4">
    <w:name w:val="heading 4"/>
    <w:basedOn w:val="Normal"/>
    <w:next w:val="Normal"/>
    <w:uiPriority w:val="9"/>
    <w:semiHidden/>
    <w:unhideWhenUsed/>
    <w:qFormat/>
    <w:pPr>
      <w:keepNext/>
      <w:outlineLvl w:val="3"/>
    </w:pPr>
  </w:style>
  <w:style w:type="paragraph" w:styleId="Heading5">
    <w:name w:val="heading 5"/>
    <w:basedOn w:val="Normal"/>
    <w:next w:val="Normal"/>
    <w:uiPriority w:val="9"/>
    <w:semiHidden/>
    <w:unhideWhenUsed/>
    <w:qFormat/>
    <w:pPr>
      <w:keepNext/>
      <w:jc w:val="both"/>
      <w:outlineLvl w:val="4"/>
    </w:pPr>
    <w:rPr>
      <w:rFonts w:ascii="Palatino" w:hAnsi="Palatino" w:eastAsia="Palatino" w:cs="Palatino"/>
      <w:b/>
      <w:i/>
      <w:smallCaps/>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Normal1" w:customStyle="1">
    <w:name w:val="Table Normal1"/>
    <w:tblPr>
      <w:tblCellMar>
        <w:top w:w="0" w:type="dxa"/>
        <w:left w:w="0" w:type="dxa"/>
        <w:bottom w:w="0" w:type="dxa"/>
        <w:right w:w="0" w:type="dxa"/>
      </w:tblCellMar>
    </w:tblPr>
  </w:style>
  <w:style w:type="table" w:styleId="TableNormal10" w:customStyle="1">
    <w:name w:val="Table Normal1"/>
    <w:tblPr>
      <w:tblCellMar>
        <w:top w:w="0" w:type="dxa"/>
        <w:left w:w="0" w:type="dxa"/>
        <w:bottom w:w="0" w:type="dxa"/>
        <w:right w:w="0" w:type="dxa"/>
      </w:tblCellMar>
    </w:tbl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10"/>
    <w:tblPr>
      <w:tblStyleRowBandSize w:val="1"/>
      <w:tblStyleColBandSize w:val="1"/>
      <w:tblCellMar>
        <w:left w:w="115" w:type="dxa"/>
        <w:right w:w="115" w:type="dxa"/>
      </w:tblCellMar>
    </w:tblPr>
  </w:style>
  <w:style w:type="table" w:styleId="a0" w:customStyle="1">
    <w:basedOn w:val="TableNormal10"/>
    <w:tblPr>
      <w:tblStyleRowBandSize w:val="1"/>
      <w:tblStyleColBandSize w:val="1"/>
      <w:tblCellMar>
        <w:left w:w="115" w:type="dxa"/>
        <w:right w:w="115" w:type="dxa"/>
      </w:tblCellMar>
    </w:tblPr>
  </w:style>
  <w:style w:type="paragraph" w:styleId="Header">
    <w:name w:val="header"/>
    <w:basedOn w:val="Normal"/>
    <w:link w:val="HeaderChar"/>
    <w:uiPriority w:val="99"/>
    <w:unhideWhenUsed/>
    <w:pPr>
      <w:tabs>
        <w:tab w:val="center" w:pos="4536"/>
        <w:tab w:val="right" w:pos="9072"/>
      </w:tabs>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36"/>
        <w:tab w:val="right" w:pos="9072"/>
      </w:tabs>
    </w:pPr>
  </w:style>
  <w:style w:type="character" w:styleId="FooterChar" w:customStyle="1">
    <w:name w:val="Footer Char"/>
    <w:basedOn w:val="DefaultParagraphFont"/>
    <w:link w:val="Footer"/>
    <w:uiPriority w:val="99"/>
  </w:style>
  <w:style w:type="paragraph" w:styleId="MacPacTrailer" w:customStyle="1">
    <w:name w:val="MacPac Trailer"/>
    <w:basedOn w:val="Normal"/>
    <w:pPr>
      <w:widowControl w:val="0"/>
      <w:spacing w:line="180" w:lineRule="exact"/>
    </w:pPr>
    <w:rPr>
      <w:noProof/>
      <w:sz w:val="16"/>
      <w:szCs w:val="22"/>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cs="Segoe UI"/>
      <w:sz w:val="18"/>
      <w:szCs w:val="18"/>
    </w:rPr>
  </w:style>
  <w:style w:type="paragraph" w:styleId="FootnoteText">
    <w:name w:val="footnote text"/>
    <w:basedOn w:val="Normal"/>
    <w:link w:val="FootnoteTextChar"/>
    <w:uiPriority w:val="99"/>
    <w:semiHidden/>
    <w:unhideWhenUsed/>
    <w:rPr>
      <w:sz w:val="20"/>
      <w:szCs w:val="20"/>
    </w:rPr>
  </w:style>
  <w:style w:type="character" w:styleId="FootnoteTextChar" w:customStyle="1">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character" w:styleId="PlaceholderText">
    <w:name w:val="Placeholder Text"/>
    <w:basedOn w:val="DefaultParagraphFont"/>
    <w:uiPriority w:val="99"/>
    <w:semiHidden/>
    <w:rPr>
      <w:color w:val="808080"/>
    </w:rPr>
  </w:style>
  <w:style w:type="paragraph" w:styleId="Revision">
    <w:name w:val="Revision"/>
    <w:hidden/>
    <w:uiPriority w:val="99"/>
    <w:semiHidden/>
  </w:style>
  <w:style w:type="table" w:styleId="a1" w:customStyle="1">
    <w:basedOn w:val="TableNormal"/>
    <w:tblPr>
      <w:tblStyleRowBandSize w:val="1"/>
      <w:tblStyleColBandSize w:val="1"/>
      <w:tblCellMar>
        <w:left w:w="115" w:type="dxa"/>
        <w:right w:w="115" w:type="dxa"/>
      </w:tblCellMar>
    </w:tblPr>
  </w:style>
  <w:style w:type="table" w:styleId="a2" w:customStyle="1">
    <w:basedOn w:val="TableNormal"/>
    <w:tblPr>
      <w:tblStyleRowBandSize w:val="1"/>
      <w:tblStyleColBandSize w:val="1"/>
      <w:tblCellMar>
        <w:left w:w="115" w:type="dxa"/>
        <w:right w:w="115" w:type="dxa"/>
      </w:tblCellMar>
    </w:tblPr>
  </w:style>
  <w:style w:type="table" w:styleId="a3" w:customStyle="1">
    <w:basedOn w:val="TableNormal1"/>
    <w:tblPr>
      <w:tblStyleRowBandSize w:val="1"/>
      <w:tblStyleColBandSize w:val="1"/>
      <w:tblCellMar>
        <w:left w:w="115" w:type="dxa"/>
        <w:right w:w="115" w:type="dxa"/>
      </w:tblCellMar>
    </w:tblPr>
  </w:style>
  <w:style w:type="table" w:styleId="a4" w:customStyle="1">
    <w:basedOn w:val="TableNormal1"/>
    <w:tblPr>
      <w:tblStyleRowBandSize w:val="1"/>
      <w:tblStyleColBandSize w:val="1"/>
      <w:tblCellMar>
        <w:left w:w="115" w:type="dxa"/>
        <w:right w:w="115" w:type="dxa"/>
      </w:tblCellMar>
    </w:tblPr>
  </w:style>
  <w:style w:type="paragraph" w:styleId="ListParagraph">
    <w:name w:val="List Paragraph"/>
    <w:aliases w:val="SPA - Articles"/>
    <w:basedOn w:val="Normal"/>
    <w:link w:val="ListParagraphChar"/>
    <w:uiPriority w:val="34"/>
    <w:qFormat/>
    <w:rsid w:val="0020428E"/>
    <w:pPr>
      <w:ind w:left="720"/>
      <w:contextualSpacing/>
    </w:pPr>
  </w:style>
  <w:style w:type="character" w:styleId="CommentReference">
    <w:name w:val="annotation reference"/>
    <w:basedOn w:val="DefaultParagraphFont"/>
    <w:uiPriority w:val="99"/>
    <w:semiHidden/>
    <w:unhideWhenUsed/>
    <w:rsid w:val="00481315"/>
    <w:rPr>
      <w:sz w:val="16"/>
      <w:szCs w:val="16"/>
    </w:rPr>
  </w:style>
  <w:style w:type="paragraph" w:styleId="CommentText">
    <w:name w:val="annotation text"/>
    <w:basedOn w:val="Normal"/>
    <w:link w:val="CommentTextChar"/>
    <w:uiPriority w:val="99"/>
    <w:unhideWhenUsed/>
    <w:rsid w:val="00481315"/>
    <w:rPr>
      <w:sz w:val="20"/>
      <w:szCs w:val="20"/>
    </w:rPr>
  </w:style>
  <w:style w:type="character" w:styleId="CommentTextChar" w:customStyle="1">
    <w:name w:val="Comment Text Char"/>
    <w:basedOn w:val="DefaultParagraphFont"/>
    <w:link w:val="CommentText"/>
    <w:uiPriority w:val="99"/>
    <w:rsid w:val="00481315"/>
    <w:rPr>
      <w:sz w:val="20"/>
      <w:szCs w:val="20"/>
    </w:rPr>
  </w:style>
  <w:style w:type="paragraph" w:styleId="CommentSubject">
    <w:name w:val="annotation subject"/>
    <w:basedOn w:val="CommentText"/>
    <w:next w:val="CommentText"/>
    <w:link w:val="CommentSubjectChar"/>
    <w:uiPriority w:val="99"/>
    <w:semiHidden/>
    <w:unhideWhenUsed/>
    <w:rsid w:val="00481315"/>
    <w:rPr>
      <w:b/>
      <w:bCs/>
    </w:rPr>
  </w:style>
  <w:style w:type="character" w:styleId="CommentSubjectChar" w:customStyle="1">
    <w:name w:val="Comment Subject Char"/>
    <w:basedOn w:val="CommentTextChar"/>
    <w:link w:val="CommentSubject"/>
    <w:uiPriority w:val="99"/>
    <w:semiHidden/>
    <w:rsid w:val="00481315"/>
    <w:rPr>
      <w:b/>
      <w:bCs/>
      <w:sz w:val="20"/>
      <w:szCs w:val="20"/>
    </w:rPr>
  </w:style>
  <w:style w:type="character" w:styleId="ListParagraphChar" w:customStyle="1">
    <w:name w:val="List Paragraph Char"/>
    <w:aliases w:val="SPA - Articles Char"/>
    <w:basedOn w:val="DefaultParagraphFont"/>
    <w:link w:val="ListParagraph"/>
    <w:uiPriority w:val="34"/>
    <w:locked/>
    <w:rsid w:val="00907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040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theme" Target="theme/theme1.xml" Id="rId1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fontTable" Target="fontTable.xml" Id="rId17" /><Relationship Type="http://schemas.openxmlformats.org/officeDocument/2006/relationships/hyperlink" Target="https://www.legifrance.gouv.fr/affichCodeArticle.do?cidTexte=LEGITEXT000006069577&amp;idArticle=LEGIARTI000006302995&amp;dateTexte=&amp;categorieLien=cid" TargetMode="External" Id="rId16"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hyperlink" Target="https://www.legifrance.gouv.fr/affichCodeArticle.do?cidTexte=LEGITEXT000006069574&amp;idArticle=LEGIARTI000030975293" TargetMode="External" Id="rId1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1900-01-01T05:00:00.0000000Z</dcterms:created>
  <dcterms:modified xsi:type="dcterms:W3CDTF">2026-03-10T08:54:13.0000000Z</dcterms:modified>
</coreProperties>
</file>